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EF611" w14:textId="0F392A78" w:rsidR="00433D7D" w:rsidRDefault="00C41F4B" w:rsidP="00C41F4B">
      <w:pPr>
        <w:rPr>
          <w:b/>
        </w:rPr>
      </w:pPr>
      <w:r>
        <w:rPr>
          <w:b/>
        </w:rPr>
        <w:t xml:space="preserve">Lucy </w:t>
      </w:r>
      <w:proofErr w:type="spellStart"/>
      <w:r>
        <w:rPr>
          <w:b/>
        </w:rPr>
        <w:t>Whalley</w:t>
      </w:r>
      <w:proofErr w:type="spellEnd"/>
      <w:r w:rsidR="006C29C5" w:rsidRPr="00C43956">
        <w:rPr>
          <w:b/>
        </w:rPr>
        <w:t xml:space="preserve"> Corrections list</w:t>
      </w:r>
    </w:p>
    <w:p w14:paraId="55AED673" w14:textId="77777777" w:rsidR="00E45178" w:rsidRDefault="00E45178" w:rsidP="00C41F4B">
      <w:pPr>
        <w:rPr>
          <w:b/>
        </w:rPr>
      </w:pPr>
    </w:p>
    <w:p w14:paraId="1F1EE874" w14:textId="4B0AB396" w:rsidR="00C41F4B" w:rsidRPr="00C41F4B" w:rsidRDefault="00E45178" w:rsidP="00C41F4B">
      <w:pPr>
        <w:rPr>
          <w:b/>
        </w:rPr>
      </w:pPr>
      <w:r>
        <w:rPr>
          <w:b/>
        </w:rPr>
        <w:t>Front matter</w:t>
      </w:r>
    </w:p>
    <w:p w14:paraId="51AE5A5E" w14:textId="79F02F01" w:rsidR="00E45178" w:rsidRDefault="00E45178" w:rsidP="00E45178">
      <w:pPr>
        <w:tabs>
          <w:tab w:val="left" w:pos="142"/>
        </w:tabs>
        <w:ind w:left="567" w:hanging="567"/>
      </w:pPr>
      <w:r w:rsidRPr="00E45178">
        <w:t>p.8</w:t>
      </w:r>
      <w:r>
        <w:tab/>
        <w:t>Ambiguity over who prepared Fig.2.3</w:t>
      </w:r>
    </w:p>
    <w:p w14:paraId="75C621D1" w14:textId="53B8D0A9" w:rsidR="00E45178" w:rsidRDefault="00E45178" w:rsidP="00E45178">
      <w:pPr>
        <w:tabs>
          <w:tab w:val="left" w:pos="142"/>
        </w:tabs>
        <w:ind w:left="567" w:hanging="567"/>
      </w:pPr>
      <w:r>
        <w:t>p.17</w:t>
      </w:r>
      <w:r>
        <w:tab/>
        <w:t>If need to give values should use higher precision</w:t>
      </w:r>
    </w:p>
    <w:p w14:paraId="7429B7C3" w14:textId="77777777" w:rsidR="00E45178" w:rsidRPr="00E45178" w:rsidRDefault="00E45178" w:rsidP="00E45178">
      <w:pPr>
        <w:tabs>
          <w:tab w:val="left" w:pos="142"/>
        </w:tabs>
        <w:ind w:left="567" w:hanging="567"/>
      </w:pPr>
    </w:p>
    <w:p w14:paraId="7C43EF23" w14:textId="28CDAF2D" w:rsidR="00C43956" w:rsidRPr="00433D7D" w:rsidRDefault="00433D7D" w:rsidP="00E45178">
      <w:pPr>
        <w:tabs>
          <w:tab w:val="left" w:pos="142"/>
        </w:tabs>
        <w:ind w:left="567" w:hanging="567"/>
        <w:rPr>
          <w:b/>
        </w:rPr>
      </w:pPr>
      <w:r w:rsidRPr="00433D7D">
        <w:rPr>
          <w:b/>
        </w:rPr>
        <w:t>Chapter 1</w:t>
      </w:r>
    </w:p>
    <w:p w14:paraId="2D1FD7A8" w14:textId="7889AD86" w:rsidR="00E45178" w:rsidRDefault="00E45178" w:rsidP="00E45178">
      <w:pPr>
        <w:tabs>
          <w:tab w:val="left" w:pos="142"/>
        </w:tabs>
        <w:ind w:left="567" w:hanging="567"/>
      </w:pPr>
      <w:r>
        <w:t>p.27</w:t>
      </w:r>
      <w:r>
        <w:tab/>
        <w:t>Refs needed for equations 1.5-1.9</w:t>
      </w:r>
    </w:p>
    <w:p w14:paraId="49F4D138" w14:textId="60AEA5E0" w:rsidR="00526322" w:rsidRDefault="00E45178" w:rsidP="00E45178">
      <w:pPr>
        <w:ind w:left="567" w:hanging="567"/>
      </w:pPr>
      <w:r>
        <w:t>p.30</w:t>
      </w:r>
      <w:r>
        <w:tab/>
        <w:t xml:space="preserve">A more careful description of mobility should be given including discussion of the </w:t>
      </w:r>
      <w:proofErr w:type="spellStart"/>
      <w:r>
        <w:t>Drude</w:t>
      </w:r>
      <w:proofErr w:type="spellEnd"/>
      <w:r>
        <w:t xml:space="preserve"> model</w:t>
      </w:r>
    </w:p>
    <w:p w14:paraId="44FF3B0A" w14:textId="77777777" w:rsidR="00E45178" w:rsidRDefault="00E45178" w:rsidP="00526322">
      <w:pPr>
        <w:ind w:left="567" w:hanging="567"/>
        <w:rPr>
          <w:b/>
        </w:rPr>
      </w:pPr>
    </w:p>
    <w:p w14:paraId="7531003D" w14:textId="127D8BC2" w:rsidR="00526322" w:rsidRPr="00526322" w:rsidRDefault="00526322" w:rsidP="00526322">
      <w:pPr>
        <w:ind w:left="567" w:hanging="567"/>
        <w:rPr>
          <w:b/>
        </w:rPr>
      </w:pPr>
      <w:r>
        <w:rPr>
          <w:b/>
        </w:rPr>
        <w:t xml:space="preserve">Chapter </w:t>
      </w:r>
      <w:r w:rsidR="00AD3E4C">
        <w:rPr>
          <w:b/>
        </w:rPr>
        <w:t>3</w:t>
      </w:r>
    </w:p>
    <w:p w14:paraId="30D5E0FD" w14:textId="7A0C77AF" w:rsidR="00AD3E4C" w:rsidRDefault="00AD3E4C" w:rsidP="00F96B60">
      <w:r>
        <w:t>Section 3.2 on DFT</w:t>
      </w:r>
      <w:r w:rsidR="00E45178">
        <w:t xml:space="preserve"> lack</w:t>
      </w:r>
      <w:r>
        <w:t>s</w:t>
      </w:r>
      <w:r w:rsidR="00E45178">
        <w:t xml:space="preserve"> </w:t>
      </w:r>
      <w:r>
        <w:t xml:space="preserve">sufficient </w:t>
      </w:r>
      <w:r w:rsidR="00E45178">
        <w:t>detail</w:t>
      </w:r>
      <w:r>
        <w:t xml:space="preserve"> on most of the methods and theoretical concepts that underpin this work in this thesis and needs to be </w:t>
      </w:r>
      <w:proofErr w:type="gramStart"/>
      <w:r>
        <w:t>substantially rewritten</w:t>
      </w:r>
      <w:proofErr w:type="gramEnd"/>
      <w:r>
        <w:t xml:space="preserve"> after the candidate and properly refreshed her understanding. This includes description of the many electron </w:t>
      </w:r>
      <w:proofErr w:type="spellStart"/>
      <w:r>
        <w:t>schrodinger</w:t>
      </w:r>
      <w:proofErr w:type="spellEnd"/>
      <w:r>
        <w:t xml:space="preserve"> equation, </w:t>
      </w:r>
      <w:proofErr w:type="spellStart"/>
      <w:r>
        <w:t>Hartree-Fock</w:t>
      </w:r>
      <w:proofErr w:type="spellEnd"/>
      <w:r>
        <w:t xml:space="preserve"> and exchange, the Kohn-Sham equations, GGA, the HSE functional including range dependence, discussion of Bloch functions and recipr</w:t>
      </w:r>
      <w:r w:rsidR="00163D33">
        <w:t>o</w:t>
      </w:r>
      <w:r>
        <w:t>c</w:t>
      </w:r>
      <w:r w:rsidR="00163D33">
        <w:t>a</w:t>
      </w:r>
      <w:r>
        <w:t>l space</w:t>
      </w:r>
      <w:r w:rsidR="00163D33">
        <w:t xml:space="preserve"> and the PAW method. </w:t>
      </w:r>
    </w:p>
    <w:p w14:paraId="4B586FD5" w14:textId="77777777" w:rsidR="00163D33" w:rsidRDefault="00163D33" w:rsidP="00F96B60"/>
    <w:p w14:paraId="7E65196E" w14:textId="67E988D1" w:rsidR="00AD3E4C" w:rsidRDefault="00AD3E4C" w:rsidP="00AD3E4C">
      <w:pPr>
        <w:tabs>
          <w:tab w:val="left" w:pos="142"/>
        </w:tabs>
        <w:ind w:left="567" w:hanging="567"/>
      </w:pPr>
      <w:r>
        <w:t>p.</w:t>
      </w:r>
      <w:r>
        <w:t>49</w:t>
      </w:r>
      <w:r>
        <w:tab/>
      </w:r>
      <w:r>
        <w:t>Eq. 3.2 should show that the many-body wavefunction is a function of the coordinates of all N electrons not just of them.</w:t>
      </w:r>
    </w:p>
    <w:p w14:paraId="0532B5F0" w14:textId="74A51AFA" w:rsidR="00AD3E4C" w:rsidRDefault="00AD3E4C" w:rsidP="00AD3E4C">
      <w:pPr>
        <w:tabs>
          <w:tab w:val="left" w:pos="142"/>
        </w:tabs>
        <w:ind w:left="567" w:hanging="567"/>
      </w:pPr>
      <w:r>
        <w:t>p.50</w:t>
      </w:r>
      <w:r>
        <w:tab/>
        <w:t xml:space="preserve">The right equation in Fig. 3.1 uses total energy E rather than single particle energy </w:t>
      </w:r>
      <w:proofErr w:type="spellStart"/>
      <w:r>
        <w:t>e_i</w:t>
      </w:r>
      <w:proofErr w:type="spellEnd"/>
    </w:p>
    <w:p w14:paraId="511106FB" w14:textId="1AC71094" w:rsidR="00AD3E4C" w:rsidRDefault="00AD3E4C" w:rsidP="00AD3E4C">
      <w:pPr>
        <w:ind w:left="567" w:hanging="567"/>
      </w:pPr>
      <w:r>
        <w:t>p.</w:t>
      </w:r>
      <w:r>
        <w:t>53</w:t>
      </w:r>
      <w:r>
        <w:tab/>
        <w:t>The discussion of Meta-GGA is too brief to be useful but may be omitted entirely since it is not used.</w:t>
      </w:r>
    </w:p>
    <w:p w14:paraId="61D3BB35" w14:textId="4DEF91D9" w:rsidR="00163D33" w:rsidRDefault="00163D33" w:rsidP="00AD3E4C">
      <w:pPr>
        <w:ind w:left="567" w:hanging="567"/>
      </w:pPr>
      <w:r>
        <w:t>p.61</w:t>
      </w:r>
      <w:r>
        <w:tab/>
        <w:t>Misleading statement on growth conditions</w:t>
      </w:r>
    </w:p>
    <w:p w14:paraId="7ABB06B9" w14:textId="77777777" w:rsidR="00163D33" w:rsidRDefault="00163D33" w:rsidP="00AD3E4C">
      <w:pPr>
        <w:ind w:left="567" w:hanging="567"/>
      </w:pPr>
    </w:p>
    <w:p w14:paraId="4AC663B6" w14:textId="3C957358" w:rsidR="00163D33" w:rsidRPr="00433D7D" w:rsidRDefault="00163D33" w:rsidP="00163D33">
      <w:pPr>
        <w:tabs>
          <w:tab w:val="left" w:pos="142"/>
        </w:tabs>
        <w:ind w:left="567" w:hanging="567"/>
        <w:rPr>
          <w:b/>
        </w:rPr>
      </w:pPr>
      <w:r w:rsidRPr="00433D7D">
        <w:rPr>
          <w:b/>
        </w:rPr>
        <w:t xml:space="preserve">Chapter </w:t>
      </w:r>
      <w:r>
        <w:rPr>
          <w:b/>
        </w:rPr>
        <w:t>4</w:t>
      </w:r>
    </w:p>
    <w:p w14:paraId="078D8062" w14:textId="283BD5E6" w:rsidR="00AD3E4C" w:rsidRDefault="00163D33" w:rsidP="00163D33">
      <w:pPr>
        <w:ind w:left="567" w:hanging="567"/>
      </w:pPr>
      <w:r>
        <w:t>p.</w:t>
      </w:r>
      <w:r>
        <w:t>71</w:t>
      </w:r>
      <w:r>
        <w:tab/>
      </w:r>
      <w:r>
        <w:t xml:space="preserve">Fig. 4.1 central panel is confusing. The dashed curves </w:t>
      </w:r>
      <w:proofErr w:type="gramStart"/>
      <w:r>
        <w:t>appear to have</w:t>
      </w:r>
      <w:proofErr w:type="gramEnd"/>
      <w:r>
        <w:t xml:space="preserve"> nothing to do with the second derivative.</w:t>
      </w:r>
    </w:p>
    <w:p w14:paraId="1A89A4C2" w14:textId="545ABA6B" w:rsidR="00163D33" w:rsidRDefault="00163D33" w:rsidP="00163D33">
      <w:pPr>
        <w:ind w:left="567" w:hanging="567"/>
      </w:pPr>
      <w:r>
        <w:t>p.74</w:t>
      </w:r>
      <w:r>
        <w:tab/>
        <w:t xml:space="preserve">Eq. 4.11 is dimensionally inconsistent and does not specify at which point the second derivative is evaluated. Assume it is point </w:t>
      </w:r>
      <w:proofErr w:type="spellStart"/>
      <w:r>
        <w:t>i</w:t>
      </w:r>
      <w:proofErr w:type="spellEnd"/>
      <w:r>
        <w:t xml:space="preserve"> I believe the equation has errors in both the numerator and denominator. This equation was not derived (taken from literature) but there is no citation. It should be confirmed this equation is not used in the code.</w:t>
      </w:r>
    </w:p>
    <w:p w14:paraId="37AE8319" w14:textId="79CD3C0B" w:rsidR="00163D33" w:rsidRDefault="00163D33" w:rsidP="00163D33">
      <w:pPr>
        <w:ind w:left="567" w:hanging="567"/>
      </w:pPr>
      <w:r>
        <w:t>p.74</w:t>
      </w:r>
      <w:r>
        <w:tab/>
        <w:t xml:space="preserve">Also need to give expression for evaluation of </w:t>
      </w:r>
      <w:proofErr w:type="spellStart"/>
      <w:r>
        <w:t>dE</w:t>
      </w:r>
      <w:proofErr w:type="spellEnd"/>
      <w:r>
        <w:t>/</w:t>
      </w:r>
      <w:proofErr w:type="spellStart"/>
      <w:r>
        <w:t>dk</w:t>
      </w:r>
      <w:proofErr w:type="spellEnd"/>
    </w:p>
    <w:p w14:paraId="51857D70" w14:textId="555B4DB3" w:rsidR="00163D33" w:rsidRDefault="00163D33" w:rsidP="00163D33">
      <w:pPr>
        <w:ind w:left="567" w:hanging="567"/>
      </w:pPr>
      <w:r>
        <w:t>p.81</w:t>
      </w:r>
      <w:r>
        <w:tab/>
        <w:t>Size of symbols in Fig. 4.6</w:t>
      </w:r>
      <w:r w:rsidR="00011D45">
        <w:t xml:space="preserve"> and 4.7</w:t>
      </w:r>
      <w:r>
        <w:t xml:space="preserve"> very large a</w:t>
      </w:r>
      <w:r w:rsidR="00011D45">
        <w:t>nd scale makes it difficult to see trend</w:t>
      </w:r>
    </w:p>
    <w:p w14:paraId="2AC0B514" w14:textId="77777777" w:rsidR="00011D45" w:rsidRDefault="00011D45" w:rsidP="00163D33">
      <w:pPr>
        <w:ind w:left="567" w:hanging="567"/>
      </w:pPr>
    </w:p>
    <w:p w14:paraId="4CCA5287" w14:textId="2A03A5FC" w:rsidR="00011D45" w:rsidRPr="00433D7D" w:rsidRDefault="00011D45" w:rsidP="00011D45">
      <w:pPr>
        <w:tabs>
          <w:tab w:val="left" w:pos="142"/>
        </w:tabs>
        <w:ind w:left="567" w:hanging="567"/>
        <w:rPr>
          <w:b/>
        </w:rPr>
      </w:pPr>
      <w:r w:rsidRPr="00433D7D">
        <w:rPr>
          <w:b/>
        </w:rPr>
        <w:lastRenderedPageBreak/>
        <w:t xml:space="preserve">Chapter </w:t>
      </w:r>
      <w:r>
        <w:rPr>
          <w:b/>
        </w:rPr>
        <w:t>5</w:t>
      </w:r>
    </w:p>
    <w:p w14:paraId="08CCDBD0" w14:textId="2CE15BCB" w:rsidR="00011D45" w:rsidRDefault="00011D45" w:rsidP="00011D45">
      <w:pPr>
        <w:ind w:left="567" w:hanging="567"/>
      </w:pPr>
      <w:r>
        <w:t>p.</w:t>
      </w:r>
      <w:r>
        <w:t>89</w:t>
      </w:r>
      <w:r>
        <w:tab/>
      </w:r>
      <w:r>
        <w:t>Need to explain where Eq. 5.1 comes from.</w:t>
      </w:r>
    </w:p>
    <w:p w14:paraId="4F1AE5AA" w14:textId="693B92C5" w:rsidR="00163D33" w:rsidRDefault="00011D45" w:rsidP="00011D45">
      <w:pPr>
        <w:ind w:left="567" w:hanging="567"/>
      </w:pPr>
      <w:r>
        <w:t>p.</w:t>
      </w:r>
      <w:r>
        <w:t>89</w:t>
      </w:r>
      <w:r>
        <w:tab/>
        <w:t xml:space="preserve">Eq. </w:t>
      </w:r>
      <w:r>
        <w:t xml:space="preserve">5.2 seems inconsistent </w:t>
      </w:r>
      <w:proofErr w:type="spellStart"/>
      <w:r>
        <w:t xml:space="preserve">as </w:t>
      </w:r>
      <w:r w:rsidRPr="00011D45">
        <w:rPr>
          <w:b/>
        </w:rPr>
        <w:t>k</w:t>
      </w:r>
      <w:proofErr w:type="spellEnd"/>
      <w:r>
        <w:t xml:space="preserve"> does not appear.</w:t>
      </w:r>
    </w:p>
    <w:p w14:paraId="2D7A7F36" w14:textId="1A250B11" w:rsidR="00011D45" w:rsidRDefault="00011D45" w:rsidP="00011D45">
      <w:pPr>
        <w:ind w:left="567" w:hanging="567"/>
      </w:pPr>
      <w:r>
        <w:t>p.90</w:t>
      </w:r>
      <w:r>
        <w:tab/>
        <w:t>‘long carrier lengths’ – meaning unclear</w:t>
      </w:r>
    </w:p>
    <w:p w14:paraId="1A263B48" w14:textId="7A9766D3" w:rsidR="00011D45" w:rsidRDefault="00011D45" w:rsidP="00011D45">
      <w:pPr>
        <w:ind w:left="567" w:hanging="567"/>
      </w:pPr>
      <w:r>
        <w:t>p.91</w:t>
      </w:r>
      <w:r>
        <w:tab/>
        <w:t xml:space="preserve">Include ref for </w:t>
      </w:r>
      <w:r w:rsidR="00166933">
        <w:t>displacement step size selected.</w:t>
      </w:r>
    </w:p>
    <w:p w14:paraId="1D50A66A" w14:textId="7CB22E2D" w:rsidR="00166933" w:rsidRDefault="00166933" w:rsidP="00011D45">
      <w:pPr>
        <w:ind w:left="567" w:hanging="567"/>
      </w:pPr>
      <w:r>
        <w:t>p.95</w:t>
      </w:r>
      <w:r>
        <w:tab/>
        <w:t>Issue with x-axis symbol format in Fig. 5.3 and 5.5</w:t>
      </w:r>
    </w:p>
    <w:p w14:paraId="5AA27F90" w14:textId="6D0F5204" w:rsidR="00166933" w:rsidRDefault="00166933" w:rsidP="00011D45">
      <w:pPr>
        <w:ind w:left="567" w:hanging="567"/>
      </w:pPr>
      <w:r>
        <w:t>p.97</w:t>
      </w:r>
      <w:r>
        <w:tab/>
        <w:t>More detailed discussion of the idea of an excited polaron</w:t>
      </w:r>
    </w:p>
    <w:p w14:paraId="7FCA5AA9" w14:textId="614B23B7" w:rsidR="00166933" w:rsidRDefault="00166933" w:rsidP="00011D45">
      <w:pPr>
        <w:ind w:left="567" w:hanging="567"/>
      </w:pPr>
      <w:r>
        <w:t>p.98</w:t>
      </w:r>
      <w:r>
        <w:tab/>
        <w:t>Define valence and conduction band deformation potential</w:t>
      </w:r>
    </w:p>
    <w:p w14:paraId="1AA602A4" w14:textId="6DC01B47" w:rsidR="00166933" w:rsidRDefault="00166933" w:rsidP="00011D45">
      <w:pPr>
        <w:ind w:left="567" w:hanging="567"/>
      </w:pPr>
    </w:p>
    <w:p w14:paraId="287D1A1D" w14:textId="79A0737E" w:rsidR="00166933" w:rsidRPr="00433D7D" w:rsidRDefault="00166933" w:rsidP="00166933">
      <w:pPr>
        <w:tabs>
          <w:tab w:val="left" w:pos="142"/>
        </w:tabs>
        <w:ind w:left="567" w:hanging="567"/>
        <w:rPr>
          <w:b/>
        </w:rPr>
      </w:pPr>
      <w:r w:rsidRPr="00433D7D">
        <w:rPr>
          <w:b/>
        </w:rPr>
        <w:t xml:space="preserve">Chapter </w:t>
      </w:r>
      <w:r>
        <w:rPr>
          <w:b/>
        </w:rPr>
        <w:t>6</w:t>
      </w:r>
    </w:p>
    <w:p w14:paraId="7DE35A7E" w14:textId="634672CB" w:rsidR="00166933" w:rsidRDefault="00166933" w:rsidP="00166933">
      <w:pPr>
        <w:ind w:left="567" w:hanging="567"/>
      </w:pPr>
      <w:r>
        <w:t>p.</w:t>
      </w:r>
      <w:r>
        <w:t>104</w:t>
      </w:r>
      <w:r>
        <w:tab/>
        <w:t>Explain why this particular supercell expansion</w:t>
      </w:r>
    </w:p>
    <w:p w14:paraId="20AEBE59" w14:textId="45232ED0" w:rsidR="00166933" w:rsidRDefault="00166933" w:rsidP="00166933">
      <w:pPr>
        <w:ind w:left="567" w:hanging="567"/>
      </w:pPr>
      <w:r>
        <w:t>p.105</w:t>
      </w:r>
      <w:r>
        <w:tab/>
        <w:t>Missing delta in Eq. 6.1</w:t>
      </w:r>
    </w:p>
    <w:p w14:paraId="71C7AA9D" w14:textId="2ADC03E8" w:rsidR="00166933" w:rsidRDefault="00166933" w:rsidP="00166933">
      <w:pPr>
        <w:ind w:left="567" w:hanging="567"/>
      </w:pPr>
      <w:r>
        <w:t>p.106</w:t>
      </w:r>
      <w:r>
        <w:tab/>
        <w:t>Where does eq.6.2 come from?</w:t>
      </w:r>
    </w:p>
    <w:p w14:paraId="558EAAEE" w14:textId="1230AC31" w:rsidR="00166933" w:rsidRDefault="00166933" w:rsidP="00166933">
      <w:pPr>
        <w:ind w:left="567" w:hanging="567"/>
      </w:pPr>
      <w:r>
        <w:t>p.108 More details of dielectric embedding approach needed.</w:t>
      </w:r>
    </w:p>
    <w:p w14:paraId="704A924A" w14:textId="3D6572FF" w:rsidR="00166933" w:rsidRDefault="00166933" w:rsidP="00166933">
      <w:pPr>
        <w:ind w:left="567" w:hanging="567"/>
      </w:pPr>
      <w:r>
        <w:t>p.117 Some statements about valence when actually mean conduction</w:t>
      </w:r>
    </w:p>
    <w:p w14:paraId="77F9651E" w14:textId="1ADD749E" w:rsidR="00166933" w:rsidRDefault="00166933" w:rsidP="00166933">
      <w:pPr>
        <w:ind w:left="567" w:hanging="567"/>
      </w:pPr>
      <w:r>
        <w:t>p.119</w:t>
      </w:r>
      <w:r>
        <w:tab/>
        <w:t>Hole capture -&gt; hole emission</w:t>
      </w:r>
    </w:p>
    <w:p w14:paraId="3CCF95CF" w14:textId="02B2F9D3" w:rsidR="00166933" w:rsidRDefault="00166933" w:rsidP="00166933">
      <w:pPr>
        <w:ind w:left="567" w:hanging="567"/>
      </w:pPr>
    </w:p>
    <w:p w14:paraId="33212E74" w14:textId="1A6730AC" w:rsidR="003445DF" w:rsidRDefault="003445DF" w:rsidP="001950F3">
      <w:pPr>
        <w:ind w:left="567" w:hanging="567"/>
        <w:rPr>
          <w:b/>
        </w:rPr>
      </w:pPr>
      <w:r w:rsidRPr="003445DF">
        <w:rPr>
          <w:b/>
        </w:rPr>
        <w:t>References</w:t>
      </w:r>
    </w:p>
    <w:p w14:paraId="03C2F0EF" w14:textId="0C5F220A" w:rsidR="003445DF" w:rsidRPr="003445DF" w:rsidRDefault="00166933" w:rsidP="003445DF">
      <w:r>
        <w:t xml:space="preserve">Several cases of </w:t>
      </w:r>
      <w:r w:rsidR="003445DF" w:rsidRPr="003445DF">
        <w:t>inconsistent journal name abbreviation</w:t>
      </w:r>
      <w:r>
        <w:t xml:space="preserve"> which should be corrected (note not all identified in annotated pdf)</w:t>
      </w:r>
      <w:r w:rsidR="003445DF" w:rsidRPr="003445DF">
        <w:t>.</w:t>
      </w:r>
      <w:bookmarkStart w:id="0" w:name="_GoBack"/>
      <w:bookmarkEnd w:id="0"/>
    </w:p>
    <w:sectPr w:rsidR="003445DF" w:rsidRPr="00344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817D67"/>
    <w:multiLevelType w:val="hybridMultilevel"/>
    <w:tmpl w:val="E74E30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68252D"/>
    <w:multiLevelType w:val="hybridMultilevel"/>
    <w:tmpl w:val="D8E09902"/>
    <w:lvl w:ilvl="0" w:tplc="0809000F">
      <w:start w:val="1"/>
      <w:numFmt w:val="decimal"/>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ED44EB"/>
    <w:multiLevelType w:val="hybridMultilevel"/>
    <w:tmpl w:val="504258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9C5"/>
    <w:rsid w:val="00011942"/>
    <w:rsid w:val="00011D45"/>
    <w:rsid w:val="00030E69"/>
    <w:rsid w:val="000952E3"/>
    <w:rsid w:val="0010545E"/>
    <w:rsid w:val="001564B3"/>
    <w:rsid w:val="00163D33"/>
    <w:rsid w:val="00166933"/>
    <w:rsid w:val="001950F3"/>
    <w:rsid w:val="001A0F78"/>
    <w:rsid w:val="001B379A"/>
    <w:rsid w:val="001B6804"/>
    <w:rsid w:val="001E28D3"/>
    <w:rsid w:val="002B1F99"/>
    <w:rsid w:val="002D47F7"/>
    <w:rsid w:val="003238EC"/>
    <w:rsid w:val="003445DF"/>
    <w:rsid w:val="00350696"/>
    <w:rsid w:val="00433D7D"/>
    <w:rsid w:val="004C27B5"/>
    <w:rsid w:val="00526322"/>
    <w:rsid w:val="00556D06"/>
    <w:rsid w:val="00627F2F"/>
    <w:rsid w:val="006C29C5"/>
    <w:rsid w:val="008C79B7"/>
    <w:rsid w:val="008D1C58"/>
    <w:rsid w:val="00950320"/>
    <w:rsid w:val="00A87F52"/>
    <w:rsid w:val="00AA5096"/>
    <w:rsid w:val="00AD3E4C"/>
    <w:rsid w:val="00B14ADD"/>
    <w:rsid w:val="00BB2404"/>
    <w:rsid w:val="00C41F4B"/>
    <w:rsid w:val="00C43956"/>
    <w:rsid w:val="00E45178"/>
    <w:rsid w:val="00F02DDC"/>
    <w:rsid w:val="00F32E63"/>
    <w:rsid w:val="00F96B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50E9D"/>
  <w15:chartTrackingRefBased/>
  <w15:docId w15:val="{2F0060A6-1800-4EA8-AFA2-7E657500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N.Kad</dc:creator>
  <cp:keywords/>
  <dc:description/>
  <cp:lastModifiedBy>Keith Mckenna</cp:lastModifiedBy>
  <cp:revision>4</cp:revision>
  <dcterms:created xsi:type="dcterms:W3CDTF">2019-09-13T10:30:00Z</dcterms:created>
  <dcterms:modified xsi:type="dcterms:W3CDTF">2019-09-13T12:49:00Z</dcterms:modified>
</cp:coreProperties>
</file>