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MCP servers worth exploring</w:t>
      </w:r>
    </w:p>
    <w:p>
      <w:pPr>
        <w:pStyle w:val="Subtitle"/>
      </w:pPr>
      <w:r>
        <w:t>AI learning cohort discussion guide</w:t>
      </w:r>
    </w:p>
    <w:p>
      <w:r>
        <w:t>Ten MCP servers from the supplied Chinese infographic, explained in English with potential applications at McDonald’s. Filesystem, Context7 and Playwright offer concrete starting points for exploration.</w:t>
      </w:r>
    </w:p>
    <w:p>
      <w:r>
        <w:t>The applications below are proposals, not confirmed internal deployments or approvals. The infographic claims a six-month download ranking; those figures are not independently verified and are omitted here.</w:t>
      </w:r>
    </w:p>
    <w:p>
      <w:pPr>
        <w:pStyle w:val="Heading2"/>
      </w:pPr>
      <w:r>
        <w:t>1 Playwright MCP</w:t>
      </w:r>
    </w:p>
    <w:p>
      <w:r>
        <w:rPr>
          <w:b/>
        </w:rPr>
        <w:t xml:space="preserve">What it does  </w:t>
      </w:r>
      <w:r>
        <w:t>Lets an AI agent operate a browser by navigating pages, clicking buttons, filling forms and testing workflows.</w:t>
      </w:r>
    </w:p>
    <w:p>
      <w:r>
        <w:rPr>
          <w:b/>
        </w:rPr>
        <w:t xml:space="preserve">Potential McDonald’s use  </w:t>
      </w:r>
      <w:r>
        <w:t>Test a web ordering journey, check whether an offer appears correctly, or validate filters and navigation in an internal analytics dashboard.</w:t>
      </w:r>
    </w:p>
    <w:p>
      <w:pPr>
        <w:spacing w:after="160"/>
      </w:pPr>
      <w:hyperlink r:id="rId9">
        <w:r>
          <w:rPr>
            <w:color w:val="0563C1"/>
            <w:u w:val="single"/>
          </w:rPr>
          <w:t>Microsoft Playwright MCP repository</w:t>
        </w:r>
      </w:hyperlink>
    </w:p>
    <w:p>
      <w:pPr>
        <w:pStyle w:val="Heading2"/>
      </w:pPr>
      <w:r>
        <w:t>2 Chrome DevTools MCP</w:t>
      </w:r>
    </w:p>
    <w:p>
      <w:r>
        <w:rPr>
          <w:b/>
        </w:rPr>
        <w:t xml:space="preserve">What it does  </w:t>
      </w:r>
      <w:r>
        <w:t>Gives an AI coding agent access to browser debugging tools, including network requests, errors and performance diagnostics.</w:t>
      </w:r>
    </w:p>
    <w:p>
      <w:r>
        <w:rPr>
          <w:b/>
        </w:rPr>
        <w:t xml:space="preserve">Potential McDonald’s use  </w:t>
      </w:r>
      <w:r>
        <w:t>Investigate slow web checkout pages or failed dashboard data requests. Technical diagnostics identify issues; behavioral analysis evaluates their business impact.</w:t>
      </w:r>
    </w:p>
    <w:p>
      <w:pPr>
        <w:spacing w:after="160"/>
      </w:pPr>
      <w:hyperlink r:id="rId10">
        <w:r>
          <w:rPr>
            <w:color w:val="0563C1"/>
            <w:u w:val="single"/>
          </w:rPr>
          <w:t>Chrome DevTools MCP repository</w:t>
        </w:r>
      </w:hyperlink>
    </w:p>
    <w:p>
      <w:pPr>
        <w:pStyle w:val="Heading2"/>
      </w:pPr>
      <w:r>
        <w:t>3 Storybook MCP Addon</w:t>
      </w:r>
    </w:p>
    <w:p>
      <w:r>
        <w:rPr>
          <w:b/>
        </w:rPr>
        <w:t xml:space="preserve">What it does  </w:t>
      </w:r>
      <w:r>
        <w:t>Helps AI agents understand existing UI components and documentation, generate component examples and run tests.</w:t>
      </w:r>
    </w:p>
    <w:p>
      <w:r>
        <w:rPr>
          <w:b/>
        </w:rPr>
        <w:t xml:space="preserve">Potential McDonald’s use  </w:t>
      </w:r>
      <w:r>
        <w:t>If the team uses Storybook, reuse and test offer cards, menu selectors and loyalty components for consistent digital interfaces.</w:t>
      </w:r>
    </w:p>
    <w:p>
      <w:pPr>
        <w:spacing w:after="160"/>
      </w:pPr>
      <w:hyperlink r:id="rId11">
        <w:r>
          <w:rPr>
            <w:color w:val="0563C1"/>
            <w:u w:val="single"/>
          </w:rPr>
          <w:t>Storybook MCP documentation</w:t>
        </w:r>
      </w:hyperlink>
    </w:p>
    <w:p>
      <w:pPr>
        <w:pStyle w:val="Heading2"/>
      </w:pPr>
      <w:r>
        <w:t>4 Context7</w:t>
      </w:r>
    </w:p>
    <w:p>
      <w:r>
        <w:rPr>
          <w:b/>
        </w:rPr>
        <w:t xml:space="preserve">What it does  </w:t>
      </w:r>
      <w:r>
        <w:t>Retrieves current, version-specific software documentation and code examples for an AI coding assistant.</w:t>
      </w:r>
    </w:p>
    <w:p>
      <w:r>
        <w:rPr>
          <w:b/>
        </w:rPr>
        <w:t xml:space="preserve">Potential McDonald’s use  </w:t>
      </w:r>
      <w:r>
        <w:t>Support development of model pipelines and analytics applications using supported library documentation. It does not automatically access internal business knowledge.</w:t>
      </w:r>
    </w:p>
    <w:p>
      <w:pPr>
        <w:spacing w:after="160"/>
      </w:pPr>
      <w:hyperlink r:id="rId12">
        <w:r>
          <w:rPr>
            <w:color w:val="0563C1"/>
            <w:u w:val="single"/>
          </w:rPr>
          <w:t>Context7 official repository</w:t>
        </w:r>
      </w:hyperlink>
    </w:p>
    <w:p>
      <w:r>
        <w:br w:type="page"/>
      </w:r>
    </w:p>
    <w:p>
      <w:pPr>
        <w:pStyle w:val="Heading1"/>
      </w:pPr>
      <w:r>
        <w:t>MCP servers and potential applications</w:t>
      </w:r>
    </w:p>
    <w:p>
      <w:pPr>
        <w:pStyle w:val="Heading2"/>
      </w:pPr>
      <w:r>
        <w:t>5 Filesystem MCP</w:t>
      </w:r>
    </w:p>
    <w:p>
      <w:r>
        <w:rPr>
          <w:b/>
        </w:rPr>
        <w:t xml:space="preserve">What it does  </w:t>
      </w:r>
      <w:r>
        <w:t>Lets an AI agent read, search, create and edit files within configured directories.</w:t>
      </w:r>
    </w:p>
    <w:p>
      <w:r>
        <w:rPr>
          <w:b/>
        </w:rPr>
        <w:t xml:space="preserve">Potential McDonald’s use  </w:t>
      </w:r>
      <w:r>
        <w:t>Read MVM HTML reports, CSV model outputs and methodology notes, then prepare a comparison or draft summary.</w:t>
      </w:r>
    </w:p>
    <w:p>
      <w:pPr>
        <w:spacing w:after="160"/>
      </w:pPr>
      <w:hyperlink r:id="rId13">
        <w:r>
          <w:rPr>
            <w:color w:val="0563C1"/>
            <w:u w:val="single"/>
          </w:rPr>
          <w:t>Filesystem MCP reference implementation</w:t>
        </w:r>
      </w:hyperlink>
    </w:p>
    <w:p>
      <w:pPr>
        <w:pStyle w:val="Heading2"/>
      </w:pPr>
      <w:r>
        <w:t>6 Fetch MCP</w:t>
      </w:r>
    </w:p>
    <w:p>
      <w:r>
        <w:rPr>
          <w:b/>
        </w:rPr>
        <w:t xml:space="preserve">What it does  </w:t>
      </w:r>
      <w:r>
        <w:t>Retrieves content from a specified web address and converts it into text an AI can use. It is not a complete search engine.</w:t>
      </w:r>
    </w:p>
    <w:p>
      <w:r>
        <w:rPr>
          <w:b/>
        </w:rPr>
        <w:t xml:space="preserve">Potential McDonald’s use  </w:t>
      </w:r>
      <w:r>
        <w:t>Read accessible competitor announcements, economic releases or industry articles to support an analyst’s review of external context.</w:t>
      </w:r>
    </w:p>
    <w:p>
      <w:pPr>
        <w:spacing w:after="160"/>
      </w:pPr>
      <w:hyperlink r:id="rId14">
        <w:r>
          <w:rPr>
            <w:color w:val="0563C1"/>
            <w:u w:val="single"/>
          </w:rPr>
          <w:t>MCP reference servers including Fetch</w:t>
        </w:r>
      </w:hyperlink>
    </w:p>
    <w:p>
      <w:pPr>
        <w:pStyle w:val="Heading2"/>
      </w:pPr>
      <w:r>
        <w:t>7 Time MCP</w:t>
      </w:r>
    </w:p>
    <w:p>
      <w:r>
        <w:rPr>
          <w:b/>
        </w:rPr>
        <w:t xml:space="preserve">What it does  </w:t>
      </w:r>
      <w:r>
        <w:t>Provides current-time and time-zone conversion capabilities. Scheduling and sending messages require separate tools.</w:t>
      </w:r>
    </w:p>
    <w:p>
      <w:r>
        <w:rPr>
          <w:b/>
        </w:rPr>
        <w:t xml:space="preserve">Potential McDonald’s use  </w:t>
      </w:r>
      <w:r>
        <w:t>Convert proposed campaign launch times between Chicago, London and Singapore, or clarify local reporting cutoffs.</w:t>
      </w:r>
    </w:p>
    <w:p>
      <w:pPr>
        <w:spacing w:after="160"/>
      </w:pPr>
      <w:hyperlink r:id="rId14">
        <w:r>
          <w:rPr>
            <w:color w:val="0563C1"/>
            <w:u w:val="single"/>
          </w:rPr>
          <w:t>MCP reference servers including Time</w:t>
        </w:r>
      </w:hyperlink>
    </w:p>
    <w:p>
      <w:pPr>
        <w:pStyle w:val="Heading2"/>
      </w:pPr>
      <w:r>
        <w:t>8 Notion MCP</w:t>
      </w:r>
    </w:p>
    <w:p>
      <w:r>
        <w:rPr>
          <w:b/>
        </w:rPr>
        <w:t xml:space="preserve">What it does  </w:t>
      </w:r>
      <w:r>
        <w:t>Lets an AI agent search, read, create and update accessible Notion content.</w:t>
      </w:r>
    </w:p>
    <w:p>
      <w:r>
        <w:rPr>
          <w:b/>
        </w:rPr>
        <w:t xml:space="preserve">Potential McDonald’s use  </w:t>
      </w:r>
      <w:r>
        <w:t>If Notion is approved and used internally, retrieve experiment summaries, model documentation and project decisions, or update project notes.</w:t>
      </w:r>
    </w:p>
    <w:p>
      <w:pPr>
        <w:spacing w:after="160"/>
      </w:pPr>
      <w:hyperlink r:id="rId15">
        <w:r>
          <w:rPr>
            <w:color w:val="0563C1"/>
            <w:u w:val="single"/>
          </w:rPr>
          <w:t>Notion MCP official documentation</w:t>
        </w:r>
      </w:hyperlink>
    </w:p>
    <w:p>
      <w:r>
        <w:br w:type="page"/>
      </w:r>
    </w:p>
    <w:p>
      <w:pPr>
        <w:pStyle w:val="Heading1"/>
      </w:pPr>
      <w:r>
        <w:t>MCP servers and potential applications</w:t>
      </w:r>
    </w:p>
    <w:p>
      <w:pPr>
        <w:pStyle w:val="Heading2"/>
      </w:pPr>
      <w:r>
        <w:t>9 Everything MCP</w:t>
      </w:r>
    </w:p>
    <w:p>
      <w:r>
        <w:rPr>
          <w:b/>
        </w:rPr>
        <w:t xml:space="preserve">What it does  </w:t>
      </w:r>
      <w:r>
        <w:t>A reference and test server demonstrating MCP tools, resources and prompts. The name does not mean access to every business system.</w:t>
      </w:r>
    </w:p>
    <w:p>
      <w:r>
        <w:rPr>
          <w:b/>
        </w:rPr>
        <w:t xml:space="preserve">Potential McDonald’s use  </w:t>
      </w:r>
      <w:r>
        <w:t>Help the AI cohort learn MCP and test client integrations before designing a customer-scoring or causal-analysis server.</w:t>
      </w:r>
    </w:p>
    <w:p>
      <w:pPr>
        <w:spacing w:after="160"/>
      </w:pPr>
      <w:hyperlink r:id="rId14">
        <w:r>
          <w:rPr>
            <w:color w:val="0563C1"/>
            <w:u w:val="single"/>
          </w:rPr>
          <w:t>MCP reference servers including Everything</w:t>
        </w:r>
      </w:hyperlink>
    </w:p>
    <w:p>
      <w:pPr>
        <w:pStyle w:val="Heading2"/>
      </w:pPr>
      <w:r>
        <w:t>10 n8n-mcp</w:t>
      </w:r>
    </w:p>
    <w:p>
      <w:r>
        <w:rPr>
          <w:b/>
        </w:rPr>
        <w:t xml:space="preserve">What it does  </w:t>
      </w:r>
      <w:r>
        <w:t>A community project that helps AI assistants understand n8n automation components and build or manage workflows, depending on configuration.</w:t>
      </w:r>
    </w:p>
    <w:p>
      <w:r>
        <w:rPr>
          <w:b/>
        </w:rPr>
        <w:t xml:space="preserve">Potential McDonald’s use  </w:t>
      </w:r>
      <w:r>
        <w:t>If n8n is approved, prototype a workflow that retrieves scores, calls a decision API, prepares an audience and records results. Connected systems still perform the underlying work.</w:t>
      </w:r>
    </w:p>
    <w:p>
      <w:pPr>
        <w:spacing w:after="160"/>
      </w:pPr>
      <w:hyperlink r:id="rId16">
        <w:r>
          <w:rPr>
            <w:color w:val="0563C1"/>
            <w:u w:val="single"/>
          </w:rPr>
          <w:t>Community n8n-mcp repository</w:t>
        </w:r>
      </w:hyperlink>
    </w:p>
    <w:p>
      <w:pPr>
        <w:pStyle w:val="Heading1"/>
      </w:pPr>
      <w:r>
        <w:t>Suggested starting points</w:t>
      </w:r>
    </w:p>
    <w:p>
      <w:r>
        <w:rPr>
          <w:b/>
        </w:rPr>
        <w:t xml:space="preserve">Filesystem MCP  </w:t>
      </w:r>
      <w:r>
        <w:t>Work with existing reports, model outputs and documentation.</w:t>
      </w:r>
    </w:p>
    <w:p>
      <w:r>
        <w:rPr>
          <w:b/>
        </w:rPr>
        <w:t xml:space="preserve">Context7  </w:t>
      </w:r>
      <w:r>
        <w:t>Support coding for analytics applications and model pipelines.</w:t>
      </w:r>
    </w:p>
    <w:p>
      <w:r>
        <w:rPr>
          <w:b/>
        </w:rPr>
        <w:t xml:space="preserve">Playwright MCP  </w:t>
      </w:r>
      <w:r>
        <w:t>Test an internal analytics application or digital customer journey.</w:t>
      </w:r>
    </w:p>
    <w:p>
      <w:pPr>
        <w:pStyle w:val="Heading1"/>
      </w:pPr>
      <w:r>
        <w:t>Connection to customer personalization</w:t>
      </w:r>
    </w:p>
    <w:p>
      <w:r>
        <w:t>The longer-term personalization concept requires interfaces to customer data, decision services and marketing systems. These ten tools can support development and experimentation, but they do not automatically provide those business connections.</w:t>
      </w:r>
    </w:p>
    <w:p>
      <w:r>
        <w:t>Filesystem, Fetch, Time and Everything are reference implementations for learning and development, rather than production-ready enterprise solutions. Deployment depends on the company’s approved environment.</w:t>
      </w:r>
    </w:p>
    <w:p>
      <w:pPr>
        <w:spacing w:after="160"/>
      </w:pPr>
      <w:hyperlink r:id="rId14">
        <w:r>
          <w:rPr>
            <w:color w:val="0563C1"/>
            <w:u w:val="single"/>
          </w:rPr>
          <w:t>Reference server scope and implementation guidance</w:t>
        </w:r>
      </w:hyperlink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microsoft/playwright-mcp" TargetMode="External"/><Relationship Id="rId10" Type="http://schemas.openxmlformats.org/officeDocument/2006/relationships/hyperlink" Target="https://github.com/ChromeDevTools/chrome-devtools-mcp" TargetMode="External"/><Relationship Id="rId11" Type="http://schemas.openxmlformats.org/officeDocument/2006/relationships/hyperlink" Target="https://storybook.js.org/docs/ai/mcp/overview" TargetMode="External"/><Relationship Id="rId12" Type="http://schemas.openxmlformats.org/officeDocument/2006/relationships/hyperlink" Target="https://github.com/upstash/context7" TargetMode="External"/><Relationship Id="rId13" Type="http://schemas.openxmlformats.org/officeDocument/2006/relationships/hyperlink" Target="https://github.com/modelcontextprotocol/servers/tree/main/src/filesystem" TargetMode="External"/><Relationship Id="rId14" Type="http://schemas.openxmlformats.org/officeDocument/2006/relationships/hyperlink" Target="https://github.com/modelcontextprotocol/servers" TargetMode="External"/><Relationship Id="rId15" Type="http://schemas.openxmlformats.org/officeDocument/2006/relationships/hyperlink" Target="https://developers.notion.com/guides/mcp/overview" TargetMode="External"/><Relationship Id="rId16" Type="http://schemas.openxmlformats.org/officeDocument/2006/relationships/hyperlink" Target="https://github.com/czlonkowski/n8n-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MCP servers worth exploring</dc:title>
  <dc:subject>AI learning cohort discussion guide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