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915FAC" w14:paraId="044CF401" w14:textId="77777777" w:rsidTr="00681DFB">
        <w:trPr>
          <w:trHeight w:val="596"/>
        </w:trPr>
        <w:tc>
          <w:tcPr>
            <w:tcW w:w="93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DB224" w14:textId="77777777" w:rsidR="00915FAC" w:rsidRPr="004929BE" w:rsidRDefault="00915FAC" w:rsidP="00681DF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929B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Table 1 </w:t>
            </w:r>
          </w:p>
          <w:p w14:paraId="7757F488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 xml:space="preserve">Significant clusters revealed during the second t-test analysis (p &lt; 0.00 FWE corrected) </w:t>
            </w:r>
          </w:p>
        </w:tc>
      </w:tr>
      <w:tr w:rsidR="00915FAC" w14:paraId="5D524662" w14:textId="77777777" w:rsidTr="00681DFB"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981BD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 xml:space="preserve">Anatomical region 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2EC0E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Cluster size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69800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MNI coordinates (peak)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1F358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i/>
                <w:iCs/>
                <w:lang w:val="en-US"/>
              </w:rPr>
              <w:t>t-</w:t>
            </w:r>
            <w:r w:rsidRPr="004929BE">
              <w:rPr>
                <w:rFonts w:ascii="Times New Roman" w:hAnsi="Times New Roman" w:cs="Times New Roman"/>
                <w:lang w:val="en-US"/>
              </w:rPr>
              <w:t>score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14B6A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i/>
                <w:iCs/>
                <w:lang w:val="en-US"/>
              </w:rPr>
              <w:t>z</w:t>
            </w:r>
            <w:r w:rsidRPr="004929BE">
              <w:rPr>
                <w:rFonts w:ascii="Times New Roman" w:hAnsi="Times New Roman" w:cs="Times New Roman"/>
                <w:lang w:val="en-US"/>
              </w:rPr>
              <w:t xml:space="preserve">-score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FBAF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 xml:space="preserve">Mean correlation </w:t>
            </w:r>
          </w:p>
        </w:tc>
      </w:tr>
      <w:tr w:rsidR="00915FAC" w14:paraId="1D6D2307" w14:textId="77777777" w:rsidTr="00681DFB"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30753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CE04E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F26B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 xml:space="preserve">        X      Y      Z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1C3CB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1232E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F6CC9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5FAC" w14:paraId="3339D770" w14:textId="77777777" w:rsidTr="00681DFB"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58C5F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 xml:space="preserve">Left secondary somatosensory cortex (lSII) 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707A1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FC93B8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BA05C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3703AAD6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-46    -14    20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D9D2D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  <w:p w14:paraId="5F437B1F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14.74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741CF" w14:textId="77777777" w:rsidR="00915FAC" w:rsidRPr="004929BE" w:rsidRDefault="00915FAC" w:rsidP="00681DFB">
            <w:pP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6F046B1A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.28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DBA89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0.11</w:t>
            </w:r>
          </w:p>
        </w:tc>
      </w:tr>
      <w:tr w:rsidR="00915FAC" w14:paraId="1321A1B0" w14:textId="77777777" w:rsidTr="00681DFB"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AA9F8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  <w:p w14:paraId="2D277778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Right secondary somatosensory cortex (rSII)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E1F1168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8EBA250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EC79B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5BFC5867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54    -16    14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7AD8521D" w14:textId="77777777" w:rsidR="00915FAC" w:rsidRPr="004929BE" w:rsidRDefault="00915FAC" w:rsidP="00681DFB">
            <w:pP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57D3158D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13.36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57EE952B" w14:textId="77777777" w:rsidR="00915FAC" w:rsidRPr="004929BE" w:rsidRDefault="00915FAC" w:rsidP="00681DFB">
            <w:pP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76DD6F61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5.12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806D77F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85F556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0.20</w:t>
            </w:r>
          </w:p>
        </w:tc>
      </w:tr>
      <w:tr w:rsidR="00915FAC" w14:paraId="398134A6" w14:textId="77777777" w:rsidTr="00681DFB"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48E52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D1487CD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Right superior temporal gyrus (rSTG)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7AA9D29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75C17FE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114CE8" w14:textId="77777777" w:rsidR="00915FAC" w:rsidRPr="004929BE" w:rsidRDefault="00915FAC" w:rsidP="00681DFB">
            <w:pP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 xml:space="preserve">      </w:t>
            </w:r>
          </w:p>
          <w:p w14:paraId="39C02DC2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 xml:space="preserve">      58     -20      6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1CA83E46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7D69D240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14.25</w:t>
            </w:r>
          </w:p>
          <w:p w14:paraId="5FB3E4BF" w14:textId="77777777" w:rsidR="00915FAC" w:rsidRPr="004929BE" w:rsidRDefault="00915FAC" w:rsidP="00681DFB">
            <w:pPr>
              <w:tabs>
                <w:tab w:val="left" w:pos="886"/>
              </w:tabs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135B6B33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352C4803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5.22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ED375AD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565ED8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0.15</w:t>
            </w:r>
          </w:p>
        </w:tc>
      </w:tr>
      <w:tr w:rsidR="00915FAC" w14:paraId="6C4B3771" w14:textId="77777777" w:rsidTr="00681DFB"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D9647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60AF0B1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Right supramarginal gyrus (rSMG)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CC09A68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3F05509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FAF82A" w14:textId="77777777" w:rsidR="00915FAC" w:rsidRPr="004929BE" w:rsidRDefault="00915FAC" w:rsidP="00681DFB">
            <w:pPr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 xml:space="preserve">     </w:t>
            </w:r>
          </w:p>
          <w:p w14:paraId="080F1816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 xml:space="preserve">      68    -10      12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461BB9A4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30ADA484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13.74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108D30ED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139AA6D4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5.16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EFEC55E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EE68362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0.19</w:t>
            </w:r>
          </w:p>
        </w:tc>
      </w:tr>
      <w:tr w:rsidR="00915FAC" w14:paraId="7D05236E" w14:textId="77777777" w:rsidTr="00681DFB"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D92C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</w:p>
          <w:p w14:paraId="7B8A2ED8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Right planum temporale (rTP)</w:t>
            </w:r>
          </w:p>
          <w:p w14:paraId="7F3407B4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A1892AF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BFF4A6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 xml:space="preserve">       58     -20       6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3E198389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14.25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73D7E2BA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5.22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C21F01C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0.18</w:t>
            </w:r>
          </w:p>
        </w:tc>
      </w:tr>
      <w:tr w:rsidR="00915FAC" w14:paraId="72261CEE" w14:textId="77777777" w:rsidTr="00681DFB"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D3B2E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Right posterior insular (rPins)</w:t>
            </w:r>
          </w:p>
          <w:p w14:paraId="6744363D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1BCE5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864E5" w14:textId="77777777" w:rsidR="00915FAC" w:rsidRPr="004929BE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 xml:space="preserve">       38    - 10        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39EE0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13.80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2D09E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color w:val="000000"/>
                <w:lang w:val="en-US"/>
                <w14:ligatures w14:val="none"/>
              </w:rPr>
              <w:t>5.17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9FDB1" w14:textId="77777777" w:rsidR="00915FAC" w:rsidRPr="004929BE" w:rsidRDefault="00915FAC" w:rsidP="00681D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29BE">
              <w:rPr>
                <w:rFonts w:ascii="Times New Roman" w:hAnsi="Times New Roman" w:cs="Times New Roman"/>
                <w:lang w:val="en-US"/>
              </w:rPr>
              <w:t>0.15</w:t>
            </w:r>
          </w:p>
        </w:tc>
      </w:tr>
      <w:tr w:rsidR="00915FAC" w14:paraId="597782A6" w14:textId="77777777" w:rsidTr="00681DFB">
        <w:trPr>
          <w:gridAfter w:val="6"/>
          <w:wAfter w:w="8541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0C80E" w14:textId="77777777" w:rsidR="00915FAC" w:rsidRDefault="00915FAC" w:rsidP="00681DF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13D2C1F" w14:textId="77777777" w:rsidR="00AE31A8" w:rsidRDefault="00AE31A8"/>
    <w:sectPr w:rsidR="00AE3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C"/>
    <w:rsid w:val="006A0624"/>
    <w:rsid w:val="00915FAC"/>
    <w:rsid w:val="00A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F70A6"/>
  <w15:chartTrackingRefBased/>
  <w15:docId w15:val="{28A0BF26-EB6B-EF41-83E4-30BC97E0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5F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5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Kittelmann</dc:creator>
  <cp:keywords/>
  <dc:description/>
  <cp:lastModifiedBy>Denise Kittelmann</cp:lastModifiedBy>
  <cp:revision>2</cp:revision>
  <dcterms:created xsi:type="dcterms:W3CDTF">2023-12-16T14:35:00Z</dcterms:created>
  <dcterms:modified xsi:type="dcterms:W3CDTF">2023-12-16T14:35:00Z</dcterms:modified>
</cp:coreProperties>
</file>