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852" w:rsidRPr="00512852" w:rsidRDefault="00512852" w:rsidP="00512852">
      <w:pPr>
        <w:shd w:val="clear" w:color="auto" w:fill="FFFFFF"/>
        <w:spacing w:before="450" w:after="150" w:line="240" w:lineRule="auto"/>
        <w:outlineLvl w:val="1"/>
        <w:rPr>
          <w:rFonts w:ascii="Arial" w:eastAsia="Times New Roman" w:hAnsi="Arial" w:cs="Arial"/>
          <w:color w:val="00996F"/>
          <w:sz w:val="36"/>
          <w:szCs w:val="36"/>
          <w:lang w:eastAsia="en-GB"/>
        </w:rPr>
      </w:pPr>
      <w:r w:rsidRPr="00512852">
        <w:rPr>
          <w:rFonts w:ascii="Arial" w:eastAsia="Times New Roman" w:hAnsi="Arial" w:cs="Arial"/>
          <w:color w:val="00996F"/>
          <w:sz w:val="36"/>
          <w:szCs w:val="36"/>
          <w:lang w:eastAsia="en-GB"/>
        </w:rPr>
        <w:t>Introduction</w:t>
      </w:r>
    </w:p>
    <w:p w:rsidR="00512852" w:rsidRPr="00512852" w:rsidRDefault="00512852" w:rsidP="00512852">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512852">
        <w:rPr>
          <w:rFonts w:ascii="Arial" w:eastAsia="Times New Roman" w:hAnsi="Arial" w:cs="Arial"/>
          <w:color w:val="000000"/>
          <w:sz w:val="24"/>
          <w:szCs w:val="24"/>
          <w:lang w:eastAsia="en-GB"/>
        </w:rPr>
        <w:t>The gender of German nouns can be identified by the </w:t>
      </w:r>
      <w:hyperlink r:id="rId6" w:tooltip="Articles in German Grammar" w:history="1">
        <w:r w:rsidRPr="00512852">
          <w:rPr>
            <w:rFonts w:ascii="Arial" w:eastAsia="Times New Roman" w:hAnsi="Arial" w:cs="Arial"/>
            <w:color w:val="326EB7"/>
            <w:sz w:val="24"/>
            <w:szCs w:val="24"/>
            <w:u w:val="single"/>
            <w:lang w:eastAsia="en-GB"/>
          </w:rPr>
          <w:t>article</w:t>
        </w:r>
      </w:hyperlink>
      <w:r w:rsidRPr="00512852">
        <w:rPr>
          <w:rFonts w:ascii="Arial" w:eastAsia="Times New Roman" w:hAnsi="Arial" w:cs="Arial"/>
          <w:color w:val="000000"/>
          <w:sz w:val="24"/>
          <w:szCs w:val="24"/>
          <w:lang w:eastAsia="en-GB"/>
        </w:rPr>
        <w:t> they take; </w:t>
      </w:r>
      <w:r w:rsidRPr="00512852">
        <w:rPr>
          <w:rFonts w:ascii="Arial" w:eastAsia="Times New Roman" w:hAnsi="Arial" w:cs="Arial"/>
          <w:i/>
          <w:iCs/>
          <w:color w:val="000000"/>
          <w:sz w:val="24"/>
          <w:szCs w:val="24"/>
          <w:lang w:eastAsia="en-GB"/>
        </w:rPr>
        <w:t>der </w:t>
      </w:r>
      <w:r w:rsidRPr="00512852">
        <w:rPr>
          <w:rFonts w:ascii="Arial" w:eastAsia="Times New Roman" w:hAnsi="Arial" w:cs="Arial"/>
          <w:color w:val="000000"/>
          <w:sz w:val="24"/>
          <w:szCs w:val="24"/>
          <w:lang w:eastAsia="en-GB"/>
        </w:rPr>
        <w:t>for masculine, </w:t>
      </w:r>
      <w:r w:rsidRPr="00512852">
        <w:rPr>
          <w:rFonts w:ascii="Arial" w:eastAsia="Times New Roman" w:hAnsi="Arial" w:cs="Arial"/>
          <w:i/>
          <w:iCs/>
          <w:color w:val="000000"/>
          <w:sz w:val="24"/>
          <w:szCs w:val="24"/>
          <w:lang w:eastAsia="en-GB"/>
        </w:rPr>
        <w:t>die </w:t>
      </w:r>
      <w:r w:rsidRPr="00512852">
        <w:rPr>
          <w:rFonts w:ascii="Arial" w:eastAsia="Times New Roman" w:hAnsi="Arial" w:cs="Arial"/>
          <w:color w:val="000000"/>
          <w:sz w:val="24"/>
          <w:szCs w:val="24"/>
          <w:lang w:eastAsia="en-GB"/>
        </w:rPr>
        <w:t>for feminine and </w:t>
      </w:r>
      <w:r w:rsidRPr="00512852">
        <w:rPr>
          <w:rFonts w:ascii="Arial" w:eastAsia="Times New Roman" w:hAnsi="Arial" w:cs="Arial"/>
          <w:i/>
          <w:iCs/>
          <w:color w:val="000000"/>
          <w:sz w:val="24"/>
          <w:szCs w:val="24"/>
          <w:lang w:eastAsia="en-GB"/>
        </w:rPr>
        <w:t>das </w:t>
      </w:r>
      <w:r w:rsidRPr="00512852">
        <w:rPr>
          <w:rFonts w:ascii="Arial" w:eastAsia="Times New Roman" w:hAnsi="Arial" w:cs="Arial"/>
          <w:color w:val="000000"/>
          <w:sz w:val="24"/>
          <w:szCs w:val="24"/>
          <w:lang w:eastAsia="en-GB"/>
        </w:rPr>
        <w:t>for neuter. While native German speakers intuitively know which article to use, it is best for German learners to learn the article together with the noun. Luckily, there are some rules to help you recognise masculine, feminine and neuter nouns in German Grammar.</w:t>
      </w:r>
    </w:p>
    <w:p w:rsidR="00512852" w:rsidRPr="00512852" w:rsidRDefault="00512852" w:rsidP="00512852">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512852">
        <w:rPr>
          <w:rFonts w:ascii="Arial" w:eastAsia="Times New Roman" w:hAnsi="Arial" w:cs="Arial"/>
          <w:color w:val="000000"/>
          <w:sz w:val="24"/>
          <w:szCs w:val="24"/>
          <w:lang w:eastAsia="en-GB"/>
        </w:rPr>
        <w:t>Study the rules for grammatical gender of German nouns on Lingolia and practise using </w:t>
      </w:r>
      <w:r w:rsidRPr="00512852">
        <w:rPr>
          <w:rFonts w:ascii="Arial" w:eastAsia="Times New Roman" w:hAnsi="Arial" w:cs="Arial"/>
          <w:i/>
          <w:iCs/>
          <w:color w:val="000000"/>
          <w:sz w:val="24"/>
          <w:szCs w:val="24"/>
          <w:lang w:eastAsia="en-GB"/>
        </w:rPr>
        <w:t>der</w:t>
      </w:r>
      <w:r w:rsidRPr="00512852">
        <w:rPr>
          <w:rFonts w:ascii="Arial" w:eastAsia="Times New Roman" w:hAnsi="Arial" w:cs="Arial"/>
          <w:color w:val="000000"/>
          <w:sz w:val="24"/>
          <w:szCs w:val="24"/>
          <w:lang w:eastAsia="en-GB"/>
        </w:rPr>
        <w:t>, </w:t>
      </w:r>
      <w:r w:rsidRPr="00512852">
        <w:rPr>
          <w:rFonts w:ascii="Arial" w:eastAsia="Times New Roman" w:hAnsi="Arial" w:cs="Arial"/>
          <w:i/>
          <w:iCs/>
          <w:color w:val="000000"/>
          <w:sz w:val="24"/>
          <w:szCs w:val="24"/>
          <w:lang w:eastAsia="en-GB"/>
        </w:rPr>
        <w:t>die</w:t>
      </w:r>
      <w:r w:rsidRPr="00512852">
        <w:rPr>
          <w:rFonts w:ascii="Arial" w:eastAsia="Times New Roman" w:hAnsi="Arial" w:cs="Arial"/>
          <w:color w:val="000000"/>
          <w:sz w:val="24"/>
          <w:szCs w:val="24"/>
          <w:lang w:eastAsia="en-GB"/>
        </w:rPr>
        <w:t> and </w:t>
      </w:r>
      <w:r w:rsidRPr="00512852">
        <w:rPr>
          <w:rFonts w:ascii="Arial" w:eastAsia="Times New Roman" w:hAnsi="Arial" w:cs="Arial"/>
          <w:i/>
          <w:iCs/>
          <w:color w:val="000000"/>
          <w:sz w:val="24"/>
          <w:szCs w:val="24"/>
          <w:lang w:eastAsia="en-GB"/>
        </w:rPr>
        <w:t>das</w:t>
      </w:r>
      <w:r w:rsidRPr="00512852">
        <w:rPr>
          <w:rFonts w:ascii="Arial" w:eastAsia="Times New Roman" w:hAnsi="Arial" w:cs="Arial"/>
          <w:color w:val="000000"/>
          <w:sz w:val="24"/>
          <w:szCs w:val="24"/>
          <w:lang w:eastAsia="en-GB"/>
        </w:rPr>
        <w:t> in the exercises.</w:t>
      </w:r>
    </w:p>
    <w:p w:rsidR="00512852" w:rsidRPr="00512852" w:rsidRDefault="00512852" w:rsidP="00512852">
      <w:pPr>
        <w:shd w:val="clear" w:color="auto" w:fill="FFFFFF"/>
        <w:spacing w:after="225" w:line="240" w:lineRule="auto"/>
        <w:outlineLvl w:val="1"/>
        <w:rPr>
          <w:rFonts w:ascii="Arial" w:eastAsia="Times New Roman" w:hAnsi="Arial" w:cs="Arial"/>
          <w:color w:val="00996F"/>
          <w:sz w:val="36"/>
          <w:szCs w:val="36"/>
          <w:lang w:eastAsia="en-GB"/>
        </w:rPr>
      </w:pPr>
      <w:r w:rsidRPr="00512852">
        <w:rPr>
          <w:rFonts w:ascii="Arial" w:eastAsia="Times New Roman" w:hAnsi="Arial" w:cs="Arial"/>
          <w:color w:val="00996F"/>
          <w:sz w:val="36"/>
          <w:szCs w:val="36"/>
          <w:lang w:eastAsia="en-GB"/>
        </w:rPr>
        <w:t>Example</w:t>
      </w:r>
    </w:p>
    <w:p w:rsidR="00512852" w:rsidRPr="00512852" w:rsidRDefault="00512852" w:rsidP="00512852">
      <w:pPr>
        <w:shd w:val="clear" w:color="auto" w:fill="FFFFFF"/>
        <w:spacing w:line="240" w:lineRule="auto"/>
        <w:rPr>
          <w:rFonts w:ascii="Arial" w:eastAsia="Times New Roman" w:hAnsi="Arial" w:cs="Arial"/>
          <w:color w:val="000000"/>
          <w:sz w:val="24"/>
          <w:szCs w:val="24"/>
          <w:lang w:eastAsia="en-GB"/>
        </w:rPr>
      </w:pPr>
      <w:r w:rsidRPr="00512852">
        <w:rPr>
          <w:rFonts w:ascii="Arial" w:eastAsia="Times New Roman" w:hAnsi="Arial" w:cs="Arial"/>
          <w:noProof/>
          <w:color w:val="000000"/>
          <w:sz w:val="24"/>
          <w:szCs w:val="24"/>
          <w:lang w:eastAsia="en-GB"/>
        </w:rPr>
        <w:drawing>
          <wp:inline distT="0" distB="0" distL="0" distR="0" wp14:anchorId="3EA19B3A" wp14:editId="73028A80">
            <wp:extent cx="5143500" cy="2609850"/>
            <wp:effectExtent l="0" t="0" r="0" b="0"/>
            <wp:docPr id="2" name="Picture 2" descr="https://deutsch.lingolia.com/assets/images/a/im_hotel_deutsch-a552a0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utsch.lingolia.com/assets/images/a/im_hotel_deutsch-a552a08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609850"/>
                    </a:xfrm>
                    <a:prstGeom prst="rect">
                      <a:avLst/>
                    </a:prstGeom>
                    <a:noFill/>
                    <a:ln>
                      <a:noFill/>
                    </a:ln>
                  </pic:spPr>
                </pic:pic>
              </a:graphicData>
            </a:graphic>
          </wp:inline>
        </w:drawing>
      </w:r>
    </w:p>
    <w:p w:rsidR="00512852" w:rsidRPr="00512852" w:rsidRDefault="00512852" w:rsidP="00512852">
      <w:pPr>
        <w:shd w:val="clear" w:color="auto" w:fill="FFFFFF"/>
        <w:spacing w:before="450" w:after="150" w:line="240" w:lineRule="auto"/>
        <w:outlineLvl w:val="1"/>
        <w:rPr>
          <w:rFonts w:ascii="Arial" w:eastAsia="Times New Roman" w:hAnsi="Arial" w:cs="Arial"/>
          <w:color w:val="00996F"/>
          <w:sz w:val="36"/>
          <w:szCs w:val="36"/>
          <w:lang w:eastAsia="en-GB"/>
        </w:rPr>
      </w:pPr>
      <w:r w:rsidRPr="00512852">
        <w:rPr>
          <w:rFonts w:ascii="Arial" w:eastAsia="Times New Roman" w:hAnsi="Arial" w:cs="Arial"/>
          <w:color w:val="00996F"/>
          <w:sz w:val="36"/>
          <w:szCs w:val="36"/>
          <w:lang w:eastAsia="en-GB"/>
        </w:rPr>
        <w:t>der – Masculine Nouns</w:t>
      </w:r>
    </w:p>
    <w:p w:rsidR="00512852" w:rsidRPr="00512852" w:rsidRDefault="00512852" w:rsidP="00512852">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512852">
        <w:rPr>
          <w:rFonts w:ascii="Arial" w:eastAsia="Times New Roman" w:hAnsi="Arial" w:cs="Arial"/>
          <w:color w:val="000000"/>
          <w:sz w:val="24"/>
          <w:szCs w:val="24"/>
          <w:lang w:eastAsia="en-GB"/>
        </w:rPr>
        <w:t>This table outlines the rules for the masculine nouns in German.</w:t>
      </w:r>
    </w:p>
    <w:tbl>
      <w:tblPr>
        <w:tblW w:w="0" w:type="auto"/>
        <w:tblBorders>
          <w:top w:val="single" w:sz="12" w:space="0" w:color="00B381"/>
          <w:left w:val="single" w:sz="12" w:space="0" w:color="00B381"/>
          <w:bottom w:val="single" w:sz="12" w:space="0" w:color="00B381"/>
          <w:right w:val="single" w:sz="12" w:space="0" w:color="00B381"/>
        </w:tblBorders>
        <w:shd w:val="clear" w:color="auto" w:fill="FDFDFA"/>
        <w:tblCellMar>
          <w:left w:w="0" w:type="dxa"/>
          <w:right w:w="0" w:type="dxa"/>
        </w:tblCellMar>
        <w:tblLook w:val="04A0" w:firstRow="1" w:lastRow="0" w:firstColumn="1" w:lastColumn="0" w:noHBand="0" w:noVBand="1"/>
      </w:tblPr>
      <w:tblGrid>
        <w:gridCol w:w="3567"/>
        <w:gridCol w:w="5012"/>
      </w:tblGrid>
      <w:tr w:rsidR="00512852" w:rsidRPr="00512852" w:rsidTr="00512852">
        <w:trPr>
          <w:tblHeader/>
        </w:trPr>
        <w:tc>
          <w:tcPr>
            <w:tcW w:w="0" w:type="auto"/>
            <w:tcBorders>
              <w:left w:val="nil"/>
            </w:tcBorders>
            <w:shd w:val="clear" w:color="auto" w:fill="00B381"/>
            <w:tcMar>
              <w:top w:w="45" w:type="dxa"/>
              <w:left w:w="120" w:type="dxa"/>
              <w:bottom w:w="45" w:type="dxa"/>
              <w:right w:w="120" w:type="dxa"/>
            </w:tcMar>
            <w:vAlign w:val="center"/>
            <w:hideMark/>
          </w:tcPr>
          <w:p w:rsidR="00512852" w:rsidRPr="00512852" w:rsidRDefault="00512852" w:rsidP="00512852">
            <w:pPr>
              <w:spacing w:after="0" w:line="240" w:lineRule="auto"/>
              <w:jc w:val="center"/>
              <w:rPr>
                <w:rFonts w:ascii="Arial" w:eastAsia="Times New Roman" w:hAnsi="Arial" w:cs="Arial"/>
                <w:color w:val="FFFFFF"/>
                <w:sz w:val="24"/>
                <w:szCs w:val="24"/>
                <w:lang w:eastAsia="en-GB"/>
              </w:rPr>
            </w:pPr>
            <w:r w:rsidRPr="00512852">
              <w:rPr>
                <w:rFonts w:ascii="Arial" w:eastAsia="Times New Roman" w:hAnsi="Arial" w:cs="Arial"/>
                <w:color w:val="FFFFFF"/>
                <w:sz w:val="24"/>
                <w:szCs w:val="24"/>
                <w:lang w:eastAsia="en-GB"/>
              </w:rPr>
              <w:t>feature</w:t>
            </w:r>
          </w:p>
        </w:tc>
        <w:tc>
          <w:tcPr>
            <w:tcW w:w="0" w:type="auto"/>
            <w:shd w:val="clear" w:color="auto" w:fill="00B381"/>
            <w:tcMar>
              <w:top w:w="45" w:type="dxa"/>
              <w:left w:w="120" w:type="dxa"/>
              <w:bottom w:w="45" w:type="dxa"/>
              <w:right w:w="120" w:type="dxa"/>
            </w:tcMar>
            <w:vAlign w:val="center"/>
            <w:hideMark/>
          </w:tcPr>
          <w:p w:rsidR="00512852" w:rsidRPr="00512852" w:rsidRDefault="00512852" w:rsidP="00512852">
            <w:pPr>
              <w:spacing w:after="0" w:line="240" w:lineRule="auto"/>
              <w:jc w:val="center"/>
              <w:rPr>
                <w:rFonts w:ascii="Arial" w:eastAsia="Times New Roman" w:hAnsi="Arial" w:cs="Arial"/>
                <w:color w:val="FFFFFF"/>
                <w:sz w:val="24"/>
                <w:szCs w:val="24"/>
                <w:lang w:eastAsia="en-GB"/>
              </w:rPr>
            </w:pPr>
            <w:r w:rsidRPr="00512852">
              <w:rPr>
                <w:rFonts w:ascii="Arial" w:eastAsia="Times New Roman" w:hAnsi="Arial" w:cs="Arial"/>
                <w:color w:val="FFFFFF"/>
                <w:sz w:val="24"/>
                <w:szCs w:val="24"/>
                <w:lang w:eastAsia="en-GB"/>
              </w:rPr>
              <w:t>example</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male people</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der Mann, der Präsident</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seasons of the year</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der Frühling, der Sommer, der Herbst, der Winter</w:t>
            </w:r>
            <w:r w:rsidRPr="00512852">
              <w:rPr>
                <w:rFonts w:ascii="Times New Roman" w:eastAsia="Times New Roman" w:hAnsi="Times New Roman" w:cs="Times New Roman"/>
                <w:color w:val="202020"/>
                <w:sz w:val="24"/>
                <w:szCs w:val="24"/>
                <w:lang w:eastAsia="en-GB"/>
              </w:rPr>
              <w:br/>
              <w:t>(</w:t>
            </w:r>
            <w:r w:rsidRPr="00512852">
              <w:rPr>
                <w:rFonts w:ascii="Times New Roman" w:eastAsia="Times New Roman" w:hAnsi="Times New Roman" w:cs="Times New Roman"/>
                <w:i/>
                <w:iCs/>
                <w:color w:val="202020"/>
                <w:sz w:val="24"/>
                <w:szCs w:val="24"/>
                <w:lang w:eastAsia="en-GB"/>
              </w:rPr>
              <w:t>but:</w:t>
            </w:r>
            <w:r w:rsidRPr="00512852">
              <w:rPr>
                <w:rFonts w:ascii="Times New Roman" w:eastAsia="Times New Roman" w:hAnsi="Times New Roman" w:cs="Times New Roman"/>
                <w:color w:val="202020"/>
                <w:sz w:val="24"/>
                <w:szCs w:val="24"/>
                <w:lang w:eastAsia="en-GB"/>
              </w:rPr>
              <w:t> das Frühjahr)</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days/months</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der Montag, der Dienstag, der Mittwoch, …</w:t>
            </w:r>
            <w:r w:rsidRPr="00512852">
              <w:rPr>
                <w:rFonts w:ascii="Times New Roman" w:eastAsia="Times New Roman" w:hAnsi="Times New Roman" w:cs="Times New Roman"/>
                <w:color w:val="202020"/>
                <w:sz w:val="24"/>
                <w:szCs w:val="24"/>
                <w:lang w:eastAsia="en-GB"/>
              </w:rPr>
              <w:br/>
              <w:t>der Januar, der Februar, der März, der April, …</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types of precipitation</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der Regen, der Schnee, der Hagel, der Schauer</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that end in </w:t>
            </w:r>
            <w:r w:rsidRPr="00512852">
              <w:rPr>
                <w:rFonts w:ascii="Times New Roman" w:eastAsia="Times New Roman" w:hAnsi="Times New Roman" w:cs="Times New Roman"/>
                <w:i/>
                <w:iCs/>
                <w:color w:val="202020"/>
                <w:sz w:val="24"/>
                <w:szCs w:val="24"/>
                <w:u w:val="single"/>
                <w:lang w:eastAsia="en-GB"/>
              </w:rPr>
              <w:t>ling</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der Schmetterling, der Lehrling</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that end in </w:t>
            </w:r>
            <w:r w:rsidRPr="00512852">
              <w:rPr>
                <w:rFonts w:ascii="Times New Roman" w:eastAsia="Times New Roman" w:hAnsi="Times New Roman" w:cs="Times New Roman"/>
                <w:i/>
                <w:iCs/>
                <w:color w:val="202020"/>
                <w:sz w:val="24"/>
                <w:szCs w:val="24"/>
                <w:u w:val="single"/>
                <w:lang w:eastAsia="en-GB"/>
              </w:rPr>
              <w:t>ich/ig</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der Teppich, der Honig</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made from verbs </w:t>
            </w:r>
            <w:r w:rsidRPr="00512852">
              <w:rPr>
                <w:rFonts w:ascii="Times New Roman" w:eastAsia="Times New Roman" w:hAnsi="Times New Roman" w:cs="Times New Roman"/>
                <w:i/>
                <w:iCs/>
                <w:color w:val="202020"/>
                <w:sz w:val="24"/>
                <w:szCs w:val="24"/>
                <w:lang w:eastAsia="en-GB"/>
              </w:rPr>
              <w:t>without</w:t>
            </w:r>
            <w:r w:rsidRPr="00512852">
              <w:rPr>
                <w:rFonts w:ascii="Times New Roman" w:eastAsia="Times New Roman" w:hAnsi="Times New Roman" w:cs="Times New Roman"/>
                <w:color w:val="202020"/>
                <w:sz w:val="24"/>
                <w:szCs w:val="24"/>
                <w:lang w:eastAsia="en-GB"/>
              </w:rPr>
              <w:t> </w:t>
            </w:r>
            <w:r w:rsidRPr="00512852">
              <w:rPr>
                <w:rFonts w:ascii="Times New Roman" w:eastAsia="Times New Roman" w:hAnsi="Times New Roman" w:cs="Times New Roman"/>
                <w:i/>
                <w:iCs/>
                <w:color w:val="202020"/>
                <w:sz w:val="24"/>
                <w:szCs w:val="24"/>
                <w:u w:val="single"/>
                <w:lang w:eastAsia="en-GB"/>
              </w:rPr>
              <w:t>en</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der Lauf (laufen), der Sitz (sitzen)</w:t>
            </w:r>
          </w:p>
        </w:tc>
      </w:tr>
    </w:tbl>
    <w:p w:rsidR="00512852" w:rsidRPr="00512852" w:rsidRDefault="00512852" w:rsidP="00512852">
      <w:pPr>
        <w:shd w:val="clear" w:color="auto" w:fill="FFFFFF"/>
        <w:spacing w:before="450" w:after="150" w:line="240" w:lineRule="auto"/>
        <w:outlineLvl w:val="1"/>
        <w:rPr>
          <w:rFonts w:ascii="Arial" w:eastAsia="Times New Roman" w:hAnsi="Arial" w:cs="Arial"/>
          <w:color w:val="00996F"/>
          <w:sz w:val="36"/>
          <w:szCs w:val="36"/>
          <w:lang w:eastAsia="en-GB"/>
        </w:rPr>
      </w:pPr>
      <w:r w:rsidRPr="00512852">
        <w:rPr>
          <w:rFonts w:ascii="Arial" w:eastAsia="Times New Roman" w:hAnsi="Arial" w:cs="Arial"/>
          <w:color w:val="00996F"/>
          <w:sz w:val="36"/>
          <w:szCs w:val="36"/>
          <w:lang w:eastAsia="en-GB"/>
        </w:rPr>
        <w:lastRenderedPageBreak/>
        <w:t>die – Feminine Nouns</w:t>
      </w:r>
    </w:p>
    <w:p w:rsidR="00512852" w:rsidRPr="00512852" w:rsidRDefault="00512852" w:rsidP="00512852">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512852">
        <w:rPr>
          <w:rFonts w:ascii="Arial" w:eastAsia="Times New Roman" w:hAnsi="Arial" w:cs="Arial"/>
          <w:color w:val="000000"/>
          <w:sz w:val="24"/>
          <w:szCs w:val="24"/>
          <w:lang w:eastAsia="en-GB"/>
        </w:rPr>
        <w:t>This table outlines the rules for the feminine nouns in German.</w:t>
      </w:r>
    </w:p>
    <w:tbl>
      <w:tblPr>
        <w:tblW w:w="0" w:type="auto"/>
        <w:tblBorders>
          <w:top w:val="single" w:sz="12" w:space="0" w:color="00B381"/>
          <w:left w:val="single" w:sz="12" w:space="0" w:color="00B381"/>
          <w:bottom w:val="single" w:sz="12" w:space="0" w:color="00B381"/>
          <w:right w:val="single" w:sz="12" w:space="0" w:color="00B381"/>
        </w:tblBorders>
        <w:shd w:val="clear" w:color="auto" w:fill="FDFDFA"/>
        <w:tblCellMar>
          <w:left w:w="0" w:type="dxa"/>
          <w:right w:w="0" w:type="dxa"/>
        </w:tblCellMar>
        <w:tblLook w:val="04A0" w:firstRow="1" w:lastRow="0" w:firstColumn="1" w:lastColumn="0" w:noHBand="0" w:noVBand="1"/>
      </w:tblPr>
      <w:tblGrid>
        <w:gridCol w:w="2607"/>
        <w:gridCol w:w="3420"/>
      </w:tblGrid>
      <w:tr w:rsidR="00512852" w:rsidRPr="00512852" w:rsidTr="00512852">
        <w:trPr>
          <w:tblHeader/>
        </w:trPr>
        <w:tc>
          <w:tcPr>
            <w:tcW w:w="0" w:type="auto"/>
            <w:tcBorders>
              <w:left w:val="nil"/>
            </w:tcBorders>
            <w:shd w:val="clear" w:color="auto" w:fill="00B381"/>
            <w:tcMar>
              <w:top w:w="45" w:type="dxa"/>
              <w:left w:w="120" w:type="dxa"/>
              <w:bottom w:w="45" w:type="dxa"/>
              <w:right w:w="120" w:type="dxa"/>
            </w:tcMar>
            <w:vAlign w:val="center"/>
            <w:hideMark/>
          </w:tcPr>
          <w:p w:rsidR="00512852" w:rsidRPr="00512852" w:rsidRDefault="00512852" w:rsidP="00512852">
            <w:pPr>
              <w:spacing w:after="0" w:line="240" w:lineRule="auto"/>
              <w:jc w:val="center"/>
              <w:rPr>
                <w:rFonts w:ascii="Arial" w:eastAsia="Times New Roman" w:hAnsi="Arial" w:cs="Arial"/>
                <w:color w:val="FFFFFF"/>
                <w:sz w:val="24"/>
                <w:szCs w:val="24"/>
                <w:lang w:eastAsia="en-GB"/>
              </w:rPr>
            </w:pPr>
            <w:r w:rsidRPr="00512852">
              <w:rPr>
                <w:rFonts w:ascii="Arial" w:eastAsia="Times New Roman" w:hAnsi="Arial" w:cs="Arial"/>
                <w:color w:val="FFFFFF"/>
                <w:sz w:val="24"/>
                <w:szCs w:val="24"/>
                <w:lang w:eastAsia="en-GB"/>
              </w:rPr>
              <w:t>feature</w:t>
            </w:r>
          </w:p>
        </w:tc>
        <w:tc>
          <w:tcPr>
            <w:tcW w:w="0" w:type="auto"/>
            <w:shd w:val="clear" w:color="auto" w:fill="00B381"/>
            <w:tcMar>
              <w:top w:w="45" w:type="dxa"/>
              <w:left w:w="120" w:type="dxa"/>
              <w:bottom w:w="45" w:type="dxa"/>
              <w:right w:w="120" w:type="dxa"/>
            </w:tcMar>
            <w:vAlign w:val="center"/>
            <w:hideMark/>
          </w:tcPr>
          <w:p w:rsidR="00512852" w:rsidRPr="00512852" w:rsidRDefault="00512852" w:rsidP="00512852">
            <w:pPr>
              <w:spacing w:after="0" w:line="240" w:lineRule="auto"/>
              <w:jc w:val="center"/>
              <w:rPr>
                <w:rFonts w:ascii="Arial" w:eastAsia="Times New Roman" w:hAnsi="Arial" w:cs="Arial"/>
                <w:color w:val="FFFFFF"/>
                <w:sz w:val="24"/>
                <w:szCs w:val="24"/>
                <w:lang w:eastAsia="en-GB"/>
              </w:rPr>
            </w:pPr>
            <w:r w:rsidRPr="00512852">
              <w:rPr>
                <w:rFonts w:ascii="Arial" w:eastAsia="Times New Roman" w:hAnsi="Arial" w:cs="Arial"/>
                <w:color w:val="FFFFFF"/>
                <w:sz w:val="24"/>
                <w:szCs w:val="24"/>
                <w:lang w:eastAsia="en-GB"/>
              </w:rPr>
              <w:t>example</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female people</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die Frau, die Präsidentin</w:t>
            </w:r>
            <w:r w:rsidRPr="00512852">
              <w:rPr>
                <w:rFonts w:ascii="Times New Roman" w:eastAsia="Times New Roman" w:hAnsi="Times New Roman" w:cs="Times New Roman"/>
                <w:color w:val="202020"/>
                <w:sz w:val="24"/>
                <w:szCs w:val="24"/>
                <w:lang w:eastAsia="en-GB"/>
              </w:rPr>
              <w:br/>
              <w:t>(</w:t>
            </w:r>
            <w:r w:rsidRPr="00512852">
              <w:rPr>
                <w:rFonts w:ascii="Times New Roman" w:eastAsia="Times New Roman" w:hAnsi="Times New Roman" w:cs="Times New Roman"/>
                <w:i/>
                <w:iCs/>
                <w:color w:val="202020"/>
                <w:sz w:val="24"/>
                <w:szCs w:val="24"/>
                <w:lang w:eastAsia="en-GB"/>
              </w:rPr>
              <w:t>but: </w:t>
            </w:r>
            <w:r w:rsidRPr="00512852">
              <w:rPr>
                <w:rFonts w:ascii="Times New Roman" w:eastAsia="Times New Roman" w:hAnsi="Times New Roman" w:cs="Times New Roman"/>
                <w:color w:val="202020"/>
                <w:sz w:val="24"/>
                <w:szCs w:val="24"/>
                <w:lang w:eastAsia="en-GB"/>
              </w:rPr>
              <w:t>das Fräulein, das Mädchen)</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numbers used as nouns</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die Eins</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ung</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die Endung</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schaft</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die Mannschaft</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ion</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die Diskussion</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heit/keit</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die Freiheit, die Heiterkeit</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tät</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die Identität</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ik</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vAlign w:val="cente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die Musik</w:t>
            </w:r>
          </w:p>
        </w:tc>
      </w:tr>
    </w:tbl>
    <w:p w:rsidR="00512852" w:rsidRPr="00512852" w:rsidRDefault="00512852" w:rsidP="00512852">
      <w:pPr>
        <w:shd w:val="clear" w:color="auto" w:fill="FFFFFF"/>
        <w:spacing w:before="450" w:after="150" w:line="240" w:lineRule="auto"/>
        <w:outlineLvl w:val="1"/>
        <w:rPr>
          <w:rFonts w:ascii="Arial" w:eastAsia="Times New Roman" w:hAnsi="Arial" w:cs="Arial"/>
          <w:color w:val="00996F"/>
          <w:sz w:val="36"/>
          <w:szCs w:val="36"/>
          <w:lang w:eastAsia="en-GB"/>
        </w:rPr>
      </w:pPr>
      <w:r w:rsidRPr="00512852">
        <w:rPr>
          <w:rFonts w:ascii="Arial" w:eastAsia="Times New Roman" w:hAnsi="Arial" w:cs="Arial"/>
          <w:color w:val="00996F"/>
          <w:sz w:val="36"/>
          <w:szCs w:val="36"/>
          <w:lang w:eastAsia="en-GB"/>
        </w:rPr>
        <w:t>das – Neuter Nouns</w:t>
      </w:r>
    </w:p>
    <w:p w:rsidR="00512852" w:rsidRPr="00512852" w:rsidRDefault="00512852" w:rsidP="00512852">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512852">
        <w:rPr>
          <w:rFonts w:ascii="Arial" w:eastAsia="Times New Roman" w:hAnsi="Arial" w:cs="Arial"/>
          <w:color w:val="000000"/>
          <w:sz w:val="24"/>
          <w:szCs w:val="24"/>
          <w:lang w:eastAsia="en-GB"/>
        </w:rPr>
        <w:t>This table outlines the rules for the neuter nouns in German.</w:t>
      </w:r>
    </w:p>
    <w:tbl>
      <w:tblPr>
        <w:tblW w:w="0" w:type="auto"/>
        <w:tblBorders>
          <w:top w:val="single" w:sz="12" w:space="0" w:color="00B381"/>
          <w:left w:val="single" w:sz="12" w:space="0" w:color="00B381"/>
          <w:bottom w:val="single" w:sz="12" w:space="0" w:color="00B381"/>
          <w:right w:val="single" w:sz="12" w:space="0" w:color="00B381"/>
        </w:tblBorders>
        <w:shd w:val="clear" w:color="auto" w:fill="FDFDFA"/>
        <w:tblCellMar>
          <w:left w:w="0" w:type="dxa"/>
          <w:right w:w="0" w:type="dxa"/>
        </w:tblCellMar>
        <w:tblLook w:val="04A0" w:firstRow="1" w:lastRow="0" w:firstColumn="1" w:lastColumn="0" w:noHBand="0" w:noVBand="1"/>
      </w:tblPr>
      <w:tblGrid>
        <w:gridCol w:w="5900"/>
        <w:gridCol w:w="3111"/>
      </w:tblGrid>
      <w:tr w:rsidR="00512852" w:rsidRPr="00512852" w:rsidTr="00512852">
        <w:trPr>
          <w:tblHeader/>
        </w:trPr>
        <w:tc>
          <w:tcPr>
            <w:tcW w:w="0" w:type="auto"/>
            <w:tcBorders>
              <w:left w:val="nil"/>
            </w:tcBorders>
            <w:shd w:val="clear" w:color="auto" w:fill="00B381"/>
            <w:tcMar>
              <w:top w:w="45" w:type="dxa"/>
              <w:left w:w="120" w:type="dxa"/>
              <w:bottom w:w="45" w:type="dxa"/>
              <w:right w:w="120" w:type="dxa"/>
            </w:tcMar>
            <w:vAlign w:val="center"/>
            <w:hideMark/>
          </w:tcPr>
          <w:p w:rsidR="00512852" w:rsidRPr="00512852" w:rsidRDefault="00512852" w:rsidP="00512852">
            <w:pPr>
              <w:spacing w:after="0" w:line="240" w:lineRule="auto"/>
              <w:jc w:val="center"/>
              <w:rPr>
                <w:rFonts w:ascii="Arial" w:eastAsia="Times New Roman" w:hAnsi="Arial" w:cs="Arial"/>
                <w:color w:val="FFFFFF"/>
                <w:sz w:val="24"/>
                <w:szCs w:val="24"/>
                <w:lang w:eastAsia="en-GB"/>
              </w:rPr>
            </w:pPr>
            <w:r w:rsidRPr="00512852">
              <w:rPr>
                <w:rFonts w:ascii="Arial" w:eastAsia="Times New Roman" w:hAnsi="Arial" w:cs="Arial"/>
                <w:color w:val="FFFFFF"/>
                <w:sz w:val="24"/>
                <w:szCs w:val="24"/>
                <w:lang w:eastAsia="en-GB"/>
              </w:rPr>
              <w:t>feature</w:t>
            </w:r>
          </w:p>
        </w:tc>
        <w:tc>
          <w:tcPr>
            <w:tcW w:w="0" w:type="auto"/>
            <w:shd w:val="clear" w:color="auto" w:fill="00B381"/>
            <w:tcMar>
              <w:top w:w="45" w:type="dxa"/>
              <w:left w:w="120" w:type="dxa"/>
              <w:bottom w:w="45" w:type="dxa"/>
              <w:right w:w="120" w:type="dxa"/>
            </w:tcMar>
            <w:vAlign w:val="center"/>
            <w:hideMark/>
          </w:tcPr>
          <w:p w:rsidR="00512852" w:rsidRPr="00512852" w:rsidRDefault="00512852" w:rsidP="00512852">
            <w:pPr>
              <w:spacing w:after="0" w:line="240" w:lineRule="auto"/>
              <w:jc w:val="center"/>
              <w:rPr>
                <w:rFonts w:ascii="Arial" w:eastAsia="Times New Roman" w:hAnsi="Arial" w:cs="Arial"/>
                <w:color w:val="FFFFFF"/>
                <w:sz w:val="24"/>
                <w:szCs w:val="24"/>
                <w:lang w:eastAsia="en-GB"/>
              </w:rPr>
            </w:pPr>
            <w:r w:rsidRPr="00512852">
              <w:rPr>
                <w:rFonts w:ascii="Arial" w:eastAsia="Times New Roman" w:hAnsi="Arial" w:cs="Arial"/>
                <w:color w:val="FFFFFF"/>
                <w:sz w:val="24"/>
                <w:szCs w:val="24"/>
                <w:lang w:eastAsia="en-GB"/>
              </w:rPr>
              <w:t>example</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letters of the alphabet</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das A</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lein/chen</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das Fräulein, das Mädchen</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um</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das Museum, das Aquarium</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ending in </w:t>
            </w:r>
            <w:r w:rsidRPr="00512852">
              <w:rPr>
                <w:rFonts w:ascii="Times New Roman" w:eastAsia="Times New Roman" w:hAnsi="Times New Roman" w:cs="Times New Roman"/>
                <w:i/>
                <w:iCs/>
                <w:color w:val="202020"/>
                <w:sz w:val="24"/>
                <w:szCs w:val="24"/>
                <w:u w:val="single"/>
                <w:lang w:eastAsia="en-GB"/>
              </w:rPr>
              <w:t>ment</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das Experiment</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foreign words ending in </w:t>
            </w:r>
            <w:r w:rsidRPr="00512852">
              <w:rPr>
                <w:rFonts w:ascii="Times New Roman" w:eastAsia="Times New Roman" w:hAnsi="Times New Roman" w:cs="Times New Roman"/>
                <w:i/>
                <w:iCs/>
                <w:color w:val="202020"/>
                <w:sz w:val="24"/>
                <w:szCs w:val="24"/>
                <w:u w:val="single"/>
                <w:lang w:eastAsia="en-GB"/>
              </w:rPr>
              <w:t>ma</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das Thema, das Drama</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made from verbs in the infinitive</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das Laufen, das Essen</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made from English verbs ending in </w:t>
            </w:r>
            <w:r w:rsidRPr="00512852">
              <w:rPr>
                <w:rFonts w:ascii="Times New Roman" w:eastAsia="Times New Roman" w:hAnsi="Times New Roman" w:cs="Times New Roman"/>
                <w:i/>
                <w:iCs/>
                <w:color w:val="202020"/>
                <w:sz w:val="24"/>
                <w:szCs w:val="24"/>
                <w:u w:val="single"/>
                <w:lang w:eastAsia="en-GB"/>
              </w:rPr>
              <w:t>ing</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das Timing, das Training</w:t>
            </w:r>
          </w:p>
        </w:tc>
      </w:tr>
      <w:tr w:rsidR="00512852" w:rsidRPr="00512852" w:rsidTr="00512852">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nouns made from adjectives that are not referring to something particular</w:t>
            </w:r>
          </w:p>
        </w:tc>
        <w:tc>
          <w:tcPr>
            <w:tcW w:w="0" w:type="auto"/>
            <w:tcBorders>
              <w:top w:val="single" w:sz="6" w:space="0" w:color="EDEDED"/>
              <w:left w:val="single" w:sz="6" w:space="0" w:color="EDEDED"/>
              <w:bottom w:val="single" w:sz="2" w:space="0" w:color="EDEDED"/>
              <w:right w:val="single" w:sz="2" w:space="0" w:color="EDEDED"/>
            </w:tcBorders>
            <w:shd w:val="clear" w:color="auto" w:fill="FDFDFA"/>
            <w:tcMar>
              <w:top w:w="60" w:type="dxa"/>
              <w:left w:w="120" w:type="dxa"/>
              <w:bottom w:w="60" w:type="dxa"/>
              <w:right w:w="120" w:type="dxa"/>
            </w:tcMar>
            <w:hideMark/>
          </w:tcPr>
          <w:p w:rsidR="00512852" w:rsidRPr="00512852" w:rsidRDefault="00512852" w:rsidP="00512852">
            <w:pPr>
              <w:spacing w:after="0" w:line="240" w:lineRule="auto"/>
              <w:rPr>
                <w:rFonts w:ascii="Times New Roman" w:eastAsia="Times New Roman" w:hAnsi="Times New Roman" w:cs="Times New Roman"/>
                <w:color w:val="202020"/>
                <w:sz w:val="24"/>
                <w:szCs w:val="24"/>
                <w:lang w:eastAsia="en-GB"/>
              </w:rPr>
            </w:pPr>
            <w:r w:rsidRPr="00512852">
              <w:rPr>
                <w:rFonts w:ascii="Times New Roman" w:eastAsia="Times New Roman" w:hAnsi="Times New Roman" w:cs="Times New Roman"/>
                <w:color w:val="202020"/>
                <w:sz w:val="24"/>
                <w:szCs w:val="24"/>
                <w:lang w:eastAsia="en-GB"/>
              </w:rPr>
              <w:t>das Neue, das Ganze, das Gleiche</w:t>
            </w:r>
            <w:r w:rsidRPr="00512852">
              <w:rPr>
                <w:rFonts w:ascii="Times New Roman" w:eastAsia="Times New Roman" w:hAnsi="Times New Roman" w:cs="Times New Roman"/>
                <w:color w:val="202020"/>
                <w:sz w:val="24"/>
                <w:szCs w:val="24"/>
                <w:lang w:eastAsia="en-GB"/>
              </w:rPr>
              <w:br/>
              <w:t>(</w:t>
            </w:r>
            <w:r w:rsidRPr="00512852">
              <w:rPr>
                <w:rFonts w:ascii="Times New Roman" w:eastAsia="Times New Roman" w:hAnsi="Times New Roman" w:cs="Times New Roman"/>
                <w:i/>
                <w:iCs/>
                <w:color w:val="202020"/>
                <w:sz w:val="24"/>
                <w:szCs w:val="24"/>
                <w:lang w:eastAsia="en-GB"/>
              </w:rPr>
              <w:t>but:</w:t>
            </w:r>
            <w:r w:rsidRPr="00512852">
              <w:rPr>
                <w:rFonts w:ascii="Times New Roman" w:eastAsia="Times New Roman" w:hAnsi="Times New Roman" w:cs="Times New Roman"/>
                <w:color w:val="202020"/>
                <w:sz w:val="24"/>
                <w:szCs w:val="24"/>
                <w:lang w:eastAsia="en-GB"/>
              </w:rPr>
              <w:t> Das ist der Neue. – </w:t>
            </w:r>
            <w:r w:rsidRPr="00512852">
              <w:rPr>
                <w:rFonts w:ascii="Times New Roman" w:eastAsia="Times New Roman" w:hAnsi="Times New Roman" w:cs="Times New Roman"/>
                <w:i/>
                <w:iCs/>
                <w:color w:val="202020"/>
                <w:sz w:val="24"/>
                <w:szCs w:val="24"/>
                <w:lang w:eastAsia="en-GB"/>
              </w:rPr>
              <w:t>e.g. pupil</w:t>
            </w:r>
            <w:r w:rsidRPr="00512852">
              <w:rPr>
                <w:rFonts w:ascii="Times New Roman" w:eastAsia="Times New Roman" w:hAnsi="Times New Roman" w:cs="Times New Roman"/>
                <w:color w:val="202020"/>
                <w:sz w:val="24"/>
                <w:szCs w:val="24"/>
                <w:lang w:eastAsia="en-GB"/>
              </w:rPr>
              <w:t>)</w:t>
            </w:r>
          </w:p>
        </w:tc>
      </w:tr>
    </w:tbl>
    <w:p w:rsidR="00512852" w:rsidRPr="00512852" w:rsidRDefault="00512852" w:rsidP="00512852">
      <w:pPr>
        <w:shd w:val="clear" w:color="auto" w:fill="FFFFFF"/>
        <w:spacing w:before="450" w:after="150" w:line="240" w:lineRule="auto"/>
        <w:outlineLvl w:val="1"/>
        <w:rPr>
          <w:rFonts w:ascii="Arial" w:eastAsia="Times New Roman" w:hAnsi="Arial" w:cs="Arial"/>
          <w:color w:val="00996F"/>
          <w:sz w:val="36"/>
          <w:szCs w:val="36"/>
          <w:lang w:eastAsia="en-GB"/>
        </w:rPr>
      </w:pPr>
      <w:r w:rsidRPr="00512852">
        <w:rPr>
          <w:rFonts w:ascii="Arial" w:eastAsia="Times New Roman" w:hAnsi="Arial" w:cs="Arial"/>
          <w:color w:val="00996F"/>
          <w:sz w:val="36"/>
          <w:szCs w:val="36"/>
          <w:lang w:eastAsia="en-GB"/>
        </w:rPr>
        <w:t>Gender of Compound Nouns</w:t>
      </w:r>
    </w:p>
    <w:p w:rsidR="00512852" w:rsidRPr="00512852" w:rsidRDefault="00512852" w:rsidP="00512852">
      <w:pPr>
        <w:shd w:val="clear" w:color="auto" w:fill="FFFFFF"/>
        <w:spacing w:before="100" w:beforeAutospacing="1" w:after="100" w:afterAutospacing="1" w:line="240" w:lineRule="auto"/>
        <w:rPr>
          <w:rFonts w:ascii="Arial" w:eastAsia="Times New Roman" w:hAnsi="Arial" w:cs="Arial"/>
          <w:color w:val="000000"/>
          <w:sz w:val="24"/>
          <w:szCs w:val="24"/>
          <w:lang w:eastAsia="en-GB"/>
        </w:rPr>
      </w:pPr>
      <w:r w:rsidRPr="00512852">
        <w:rPr>
          <w:rFonts w:ascii="Arial" w:eastAsia="Times New Roman" w:hAnsi="Arial" w:cs="Arial"/>
          <w:color w:val="000000"/>
          <w:sz w:val="24"/>
          <w:szCs w:val="24"/>
          <w:lang w:eastAsia="en-GB"/>
        </w:rPr>
        <w:t>When a noun is formed from several other nouns combined into one word, the last noun in the word determines the gender of the entire word.</w:t>
      </w:r>
    </w:p>
    <w:p w:rsidR="00555AA4" w:rsidRDefault="00512852" w:rsidP="00512852">
      <w:pPr>
        <w:shd w:val="clear" w:color="auto" w:fill="FFFFFF"/>
        <w:spacing w:after="0" w:line="336" w:lineRule="atLeast"/>
        <w:ind w:left="75"/>
      </w:pPr>
      <w:r w:rsidRPr="00512852">
        <w:rPr>
          <w:rFonts w:ascii="Arial" w:eastAsia="Times New Roman" w:hAnsi="Arial" w:cs="Arial"/>
          <w:i/>
          <w:iCs/>
          <w:color w:val="00996F"/>
          <w:sz w:val="24"/>
          <w:szCs w:val="24"/>
          <w:lang w:eastAsia="en-GB"/>
        </w:rPr>
        <w:t>Example:</w:t>
      </w:r>
      <w:r>
        <w:rPr>
          <w:rFonts w:ascii="Arial" w:eastAsia="Times New Roman" w:hAnsi="Arial" w:cs="Arial"/>
          <w:i/>
          <w:iCs/>
          <w:color w:val="00996F"/>
          <w:sz w:val="24"/>
          <w:szCs w:val="24"/>
          <w:lang w:eastAsia="en-GB"/>
        </w:rPr>
        <w:t xml:space="preserve"> </w:t>
      </w:r>
      <w:r w:rsidRPr="00512852">
        <w:rPr>
          <w:rFonts w:ascii="Arial" w:eastAsia="Times New Roman" w:hAnsi="Arial" w:cs="Arial"/>
          <w:color w:val="00996F"/>
          <w:sz w:val="24"/>
          <w:szCs w:val="24"/>
          <w:lang w:val="de-DE" w:eastAsia="en-GB"/>
        </w:rPr>
        <w:t>der Tisch + </w:t>
      </w:r>
      <w:r w:rsidRPr="00512852">
        <w:rPr>
          <w:rFonts w:ascii="Arial" w:eastAsia="Times New Roman" w:hAnsi="Arial" w:cs="Arial"/>
          <w:i/>
          <w:iCs/>
          <w:color w:val="00996F"/>
          <w:sz w:val="24"/>
          <w:szCs w:val="24"/>
          <w:u w:val="single"/>
          <w:lang w:val="de-DE" w:eastAsia="en-GB"/>
        </w:rPr>
        <w:t>das</w:t>
      </w:r>
      <w:r w:rsidRPr="00512852">
        <w:rPr>
          <w:rFonts w:ascii="Arial" w:eastAsia="Times New Roman" w:hAnsi="Arial" w:cs="Arial"/>
          <w:color w:val="00996F"/>
          <w:sz w:val="24"/>
          <w:szCs w:val="24"/>
          <w:lang w:val="de-DE" w:eastAsia="en-GB"/>
        </w:rPr>
        <w:t> Bein = </w:t>
      </w:r>
      <w:r w:rsidRPr="00512852">
        <w:rPr>
          <w:rFonts w:ascii="Arial" w:eastAsia="Times New Roman" w:hAnsi="Arial" w:cs="Arial"/>
          <w:i/>
          <w:iCs/>
          <w:color w:val="00996F"/>
          <w:sz w:val="24"/>
          <w:szCs w:val="24"/>
          <w:u w:val="single"/>
          <w:lang w:val="de-DE" w:eastAsia="en-GB"/>
        </w:rPr>
        <w:t>das</w:t>
      </w:r>
      <w:r w:rsidRPr="00512852">
        <w:rPr>
          <w:rFonts w:ascii="Arial" w:eastAsia="Times New Roman" w:hAnsi="Arial" w:cs="Arial"/>
          <w:color w:val="00996F"/>
          <w:sz w:val="24"/>
          <w:szCs w:val="24"/>
          <w:lang w:val="de-DE" w:eastAsia="en-GB"/>
        </w:rPr>
        <w:t> Tischbein</w:t>
      </w:r>
      <w:bookmarkStart w:id="0" w:name="_GoBack"/>
      <w:bookmarkEnd w:id="0"/>
    </w:p>
    <w:sectPr w:rsidR="00555AA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852" w:rsidRDefault="00512852" w:rsidP="00512852">
      <w:pPr>
        <w:spacing w:after="0" w:line="240" w:lineRule="auto"/>
      </w:pPr>
      <w:r>
        <w:separator/>
      </w:r>
    </w:p>
  </w:endnote>
  <w:endnote w:type="continuationSeparator" w:id="0">
    <w:p w:rsidR="00512852" w:rsidRDefault="00512852" w:rsidP="0051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852" w:rsidRDefault="00512852" w:rsidP="00512852">
      <w:pPr>
        <w:spacing w:after="0" w:line="240" w:lineRule="auto"/>
      </w:pPr>
      <w:r>
        <w:separator/>
      </w:r>
    </w:p>
  </w:footnote>
  <w:footnote w:type="continuationSeparator" w:id="0">
    <w:p w:rsidR="00512852" w:rsidRDefault="00512852" w:rsidP="005128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403941"/>
      <w:docPartObj>
        <w:docPartGallery w:val="Page Numbers (Top of Page)"/>
        <w:docPartUnique/>
      </w:docPartObj>
    </w:sdtPr>
    <w:sdtEndPr>
      <w:rPr>
        <w:noProof/>
      </w:rPr>
    </w:sdtEndPr>
    <w:sdtContent>
      <w:p w:rsidR="00512852" w:rsidRDefault="005128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12852" w:rsidRDefault="00512852" w:rsidP="0051285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52"/>
    <w:rsid w:val="00104D9E"/>
    <w:rsid w:val="00512852"/>
    <w:rsid w:val="00906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B7929-44C6-4F3C-AD61-E5AB6B6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852"/>
  </w:style>
  <w:style w:type="paragraph" w:styleId="Footer">
    <w:name w:val="footer"/>
    <w:basedOn w:val="Normal"/>
    <w:link w:val="FooterChar"/>
    <w:uiPriority w:val="99"/>
    <w:unhideWhenUsed/>
    <w:rsid w:val="00512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852"/>
  </w:style>
  <w:style w:type="character" w:styleId="Hyperlink">
    <w:name w:val="Hyperlink"/>
    <w:basedOn w:val="DefaultParagraphFont"/>
    <w:uiPriority w:val="99"/>
    <w:semiHidden/>
    <w:unhideWhenUsed/>
    <w:rsid w:val="00512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329320">
      <w:bodyDiv w:val="1"/>
      <w:marLeft w:val="0"/>
      <w:marRight w:val="0"/>
      <w:marTop w:val="0"/>
      <w:marBottom w:val="0"/>
      <w:divBdr>
        <w:top w:val="none" w:sz="0" w:space="0" w:color="auto"/>
        <w:left w:val="none" w:sz="0" w:space="0" w:color="auto"/>
        <w:bottom w:val="none" w:sz="0" w:space="0" w:color="auto"/>
        <w:right w:val="none" w:sz="0" w:space="0" w:color="auto"/>
      </w:divBdr>
      <w:divsChild>
        <w:div w:id="349063824">
          <w:marLeft w:val="0"/>
          <w:marRight w:val="300"/>
          <w:marTop w:val="0"/>
          <w:marBottom w:val="0"/>
          <w:divBdr>
            <w:top w:val="none" w:sz="0" w:space="0" w:color="auto"/>
            <w:left w:val="none" w:sz="0" w:space="0" w:color="auto"/>
            <w:bottom w:val="none" w:sz="0" w:space="0" w:color="auto"/>
            <w:right w:val="none" w:sz="0" w:space="0" w:color="auto"/>
          </w:divBdr>
        </w:div>
        <w:div w:id="773324823">
          <w:marLeft w:val="0"/>
          <w:marRight w:val="0"/>
          <w:marTop w:val="300"/>
          <w:marBottom w:val="450"/>
          <w:divBdr>
            <w:top w:val="none" w:sz="0" w:space="0" w:color="auto"/>
            <w:left w:val="none" w:sz="0" w:space="0" w:color="auto"/>
            <w:bottom w:val="none" w:sz="0" w:space="0" w:color="auto"/>
            <w:right w:val="none" w:sz="0" w:space="0" w:color="auto"/>
          </w:divBdr>
          <w:divsChild>
            <w:div w:id="937786708">
              <w:marLeft w:val="0"/>
              <w:marRight w:val="0"/>
              <w:marTop w:val="0"/>
              <w:marBottom w:val="0"/>
              <w:divBdr>
                <w:top w:val="single" w:sz="6" w:space="8" w:color="A0A0A0"/>
                <w:left w:val="single" w:sz="6" w:space="8" w:color="A0A0A0"/>
                <w:bottom w:val="single" w:sz="6" w:space="8" w:color="A0A0A0"/>
                <w:right w:val="single" w:sz="6" w:space="8" w:color="A0A0A0"/>
              </w:divBdr>
              <w:divsChild>
                <w:div w:id="783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029">
          <w:marLeft w:val="0"/>
          <w:marRight w:val="300"/>
          <w:marTop w:val="0"/>
          <w:marBottom w:val="0"/>
          <w:divBdr>
            <w:top w:val="none" w:sz="0" w:space="0" w:color="auto"/>
            <w:left w:val="none" w:sz="0" w:space="0" w:color="auto"/>
            <w:bottom w:val="none" w:sz="0" w:space="0" w:color="auto"/>
            <w:right w:val="none" w:sz="0" w:space="0" w:color="auto"/>
          </w:divBdr>
          <w:divsChild>
            <w:div w:id="2117481285">
              <w:marLeft w:val="0"/>
              <w:marRight w:val="0"/>
              <w:marTop w:val="0"/>
              <w:marBottom w:val="0"/>
              <w:divBdr>
                <w:top w:val="none" w:sz="0" w:space="0" w:color="auto"/>
                <w:left w:val="none" w:sz="0" w:space="0" w:color="auto"/>
                <w:bottom w:val="none" w:sz="0" w:space="0" w:color="auto"/>
                <w:right w:val="none" w:sz="0" w:space="0" w:color="auto"/>
              </w:divBdr>
            </w:div>
          </w:divsChild>
        </w:div>
        <w:div w:id="1133673198">
          <w:marLeft w:val="0"/>
          <w:marRight w:val="300"/>
          <w:marTop w:val="0"/>
          <w:marBottom w:val="0"/>
          <w:divBdr>
            <w:top w:val="none" w:sz="0" w:space="0" w:color="auto"/>
            <w:left w:val="none" w:sz="0" w:space="0" w:color="auto"/>
            <w:bottom w:val="none" w:sz="0" w:space="0" w:color="auto"/>
            <w:right w:val="none" w:sz="0" w:space="0" w:color="auto"/>
          </w:divBdr>
          <w:divsChild>
            <w:div w:id="905721635">
              <w:marLeft w:val="0"/>
              <w:marRight w:val="0"/>
              <w:marTop w:val="0"/>
              <w:marBottom w:val="0"/>
              <w:divBdr>
                <w:top w:val="none" w:sz="0" w:space="0" w:color="auto"/>
                <w:left w:val="none" w:sz="0" w:space="0" w:color="auto"/>
                <w:bottom w:val="none" w:sz="0" w:space="0" w:color="auto"/>
                <w:right w:val="none" w:sz="0" w:space="0" w:color="auto"/>
              </w:divBdr>
            </w:div>
          </w:divsChild>
        </w:div>
        <w:div w:id="764496385">
          <w:marLeft w:val="0"/>
          <w:marRight w:val="300"/>
          <w:marTop w:val="0"/>
          <w:marBottom w:val="0"/>
          <w:divBdr>
            <w:top w:val="none" w:sz="0" w:space="0" w:color="auto"/>
            <w:left w:val="none" w:sz="0" w:space="0" w:color="auto"/>
            <w:bottom w:val="none" w:sz="0" w:space="0" w:color="auto"/>
            <w:right w:val="none" w:sz="0" w:space="0" w:color="auto"/>
          </w:divBdr>
          <w:divsChild>
            <w:div w:id="1383359820">
              <w:marLeft w:val="0"/>
              <w:marRight w:val="0"/>
              <w:marTop w:val="0"/>
              <w:marBottom w:val="0"/>
              <w:divBdr>
                <w:top w:val="none" w:sz="0" w:space="0" w:color="auto"/>
                <w:left w:val="none" w:sz="0" w:space="0" w:color="auto"/>
                <w:bottom w:val="none" w:sz="0" w:space="0" w:color="auto"/>
                <w:right w:val="none" w:sz="0" w:space="0" w:color="auto"/>
              </w:divBdr>
            </w:div>
          </w:divsChild>
        </w:div>
        <w:div w:id="847721024">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utsch.lingolia.com/en/grammar/nouns-and-articles/articles-noun-marke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Payne</dc:creator>
  <cp:keywords/>
  <dc:description/>
  <cp:lastModifiedBy>Sophie Payne</cp:lastModifiedBy>
  <cp:revision>1</cp:revision>
  <dcterms:created xsi:type="dcterms:W3CDTF">2019-10-21T11:19:00Z</dcterms:created>
  <dcterms:modified xsi:type="dcterms:W3CDTF">2019-10-21T11:21:00Z</dcterms:modified>
</cp:coreProperties>
</file>