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177044"/>
        <w:docPartObj>
          <w:docPartGallery w:val="Cover Pages"/>
          <w:docPartUnique/>
        </w:docPartObj>
      </w:sdtPr>
      <w:sdtContent>
        <w:p w:rsidR="00EB7F3C" w:rsidRDefault="00EB7F3C" w:rsidP="00695023">
          <w:pPr>
            <w:jc w:val="both"/>
          </w:pPr>
        </w:p>
        <w:p w:rsidR="00AE0401" w:rsidRDefault="00EB7F3C" w:rsidP="00695023">
          <w:pPr>
            <w:jc w:val="both"/>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92B83" w:rsidRDefault="00B92B83">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Development Plan (SDP)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92B83" w:rsidRDefault="00B92B83">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Development Plan (SDP)</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2B83" w:rsidRPr="00EB7F3C" w:rsidRDefault="00B92B83">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sidRPr="00EB7F3C">
                                  <w:rPr>
                                    <w:b/>
                                    <w:bCs/>
                                    <w:caps/>
                                    <w:color w:val="7F7F7F" w:themeColor="text1" w:themeTint="80"/>
                                    <w:sz w:val="18"/>
                                    <w:szCs w:val="18"/>
                                  </w:rPr>
                                  <w:t>Jeneo K. Durham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92B83" w:rsidRPr="00EB7F3C" w:rsidRDefault="00B92B83">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sidRPr="00EB7F3C">
                            <w:rPr>
                              <w:b/>
                              <w:bCs/>
                              <w:caps/>
                              <w:color w:val="7F7F7F" w:themeColor="text1" w:themeTint="80"/>
                              <w:sz w:val="18"/>
                              <w:szCs w:val="18"/>
                            </w:rPr>
                            <w:t>Jeneo K. Durham</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rsidR="00B92B83" w:rsidRDefault="00B92B83">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p w:rsidR="00B92B83" w:rsidRDefault="00B92B83">
                                    <w:pPr>
                                      <w:pStyle w:val="NoSpacing"/>
                                      <w:spacing w:before="40" w:after="40"/>
                                      <w:rPr>
                                        <w:caps/>
                                        <w:color w:val="4472C4" w:themeColor="accent5"/>
                                        <w:sz w:val="24"/>
                                        <w:szCs w:val="24"/>
                                      </w:rPr>
                                    </w:pPr>
                                    <w:r>
                                      <w:rPr>
                                        <w:caps/>
                                        <w:color w:val="4472C4" w:themeColor="accent5"/>
                                        <w:sz w:val="24"/>
                                        <w:szCs w:val="24"/>
                                      </w:rPr>
                                      <w:t>Ian Nelson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rsidR="00B92B83" w:rsidRDefault="00B92B83">
                              <w:pPr>
                                <w:pStyle w:val="NoSpacing"/>
                                <w:spacing w:before="40" w:after="40"/>
                                <w:rPr>
                                  <w:caps/>
                                  <w:color w:val="5B9BD5" w:themeColor="accent1"/>
                                  <w:sz w:val="28"/>
                                  <w:szCs w:val="28"/>
                                </w:rPr>
                              </w:pPr>
                              <w:r>
                                <w:rPr>
                                  <w:caps/>
                                  <w:color w:val="5B9BD5" w:themeColor="accent1"/>
                                  <w:sz w:val="28"/>
                                  <w:szCs w:val="28"/>
                                </w:rPr>
                                <w:t>CMIS330</w:t>
                              </w:r>
                            </w:p>
                          </w:sdtContent>
                        </w:sdt>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p w:rsidR="00B92B83" w:rsidRDefault="00B92B83">
                              <w:pPr>
                                <w:pStyle w:val="NoSpacing"/>
                                <w:spacing w:before="40" w:after="40"/>
                                <w:rPr>
                                  <w:caps/>
                                  <w:color w:val="4472C4" w:themeColor="accent5"/>
                                  <w:sz w:val="24"/>
                                  <w:szCs w:val="24"/>
                                </w:rPr>
                              </w:pPr>
                              <w:r>
                                <w:rPr>
                                  <w:caps/>
                                  <w:color w:val="4472C4" w:themeColor="accent5"/>
                                  <w:sz w:val="24"/>
                                  <w:szCs w:val="24"/>
                                </w:rPr>
                                <w:t>Ian Nelson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B92B83" w:rsidRDefault="00B92B83">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B92B83" w:rsidRDefault="00B92B83">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046592566"/>
        <w:docPartObj>
          <w:docPartGallery w:val="Table of Contents"/>
          <w:docPartUnique/>
        </w:docPartObj>
      </w:sdtPr>
      <w:sdtEndPr>
        <w:rPr>
          <w:b/>
          <w:bCs/>
          <w:noProof/>
        </w:rPr>
      </w:sdtEndPr>
      <w:sdtContent>
        <w:p w:rsidR="00AE0401" w:rsidRDefault="00787547" w:rsidP="00695023">
          <w:pPr>
            <w:pStyle w:val="TOCHeading"/>
            <w:jc w:val="both"/>
          </w:pPr>
          <w:r>
            <w:t xml:space="preserve">Table of </w:t>
          </w:r>
          <w:r w:rsidR="00AE0401">
            <w:t>Contents</w:t>
          </w:r>
        </w:p>
        <w:p w:rsidR="00B92B83" w:rsidRDefault="00AE04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303735" w:history="1">
            <w:r w:rsidR="00B92B83" w:rsidRPr="00B6122E">
              <w:rPr>
                <w:rStyle w:val="Hyperlink"/>
                <w:noProof/>
              </w:rPr>
              <w:t>1. Overview</w:t>
            </w:r>
            <w:r w:rsidR="00B92B83">
              <w:rPr>
                <w:noProof/>
                <w:webHidden/>
              </w:rPr>
              <w:tab/>
            </w:r>
            <w:r w:rsidR="00B92B83">
              <w:rPr>
                <w:noProof/>
                <w:webHidden/>
              </w:rPr>
              <w:fldChar w:fldCharType="begin"/>
            </w:r>
            <w:r w:rsidR="00B92B83">
              <w:rPr>
                <w:noProof/>
                <w:webHidden/>
              </w:rPr>
              <w:instrText xml:space="preserve"> PAGEREF _Toc395303735 \h </w:instrText>
            </w:r>
            <w:r w:rsidR="00B92B83">
              <w:rPr>
                <w:noProof/>
                <w:webHidden/>
              </w:rPr>
            </w:r>
            <w:r w:rsidR="00B92B83">
              <w:rPr>
                <w:noProof/>
                <w:webHidden/>
              </w:rPr>
              <w:fldChar w:fldCharType="separate"/>
            </w:r>
            <w:r w:rsidR="00EC3FE0">
              <w:rPr>
                <w:noProof/>
                <w:webHidden/>
              </w:rPr>
              <w:t>2</w:t>
            </w:r>
            <w:r w:rsidR="00B92B83">
              <w:rPr>
                <w:noProof/>
                <w:webHidden/>
              </w:rPr>
              <w:fldChar w:fldCharType="end"/>
            </w:r>
          </w:hyperlink>
        </w:p>
        <w:p w:rsidR="00B92B83" w:rsidRDefault="00B92B83">
          <w:pPr>
            <w:pStyle w:val="TOC2"/>
            <w:tabs>
              <w:tab w:val="right" w:leader="dot" w:pos="9350"/>
            </w:tabs>
            <w:rPr>
              <w:rFonts w:eastAsiaTheme="minorEastAsia"/>
              <w:noProof/>
            </w:rPr>
          </w:pPr>
          <w:hyperlink w:anchor="_Toc395303736" w:history="1">
            <w:r w:rsidRPr="00B6122E">
              <w:rPr>
                <w:rStyle w:val="Hyperlink"/>
                <w:noProof/>
              </w:rPr>
              <w:t>1.1 Project Summary</w:t>
            </w:r>
            <w:r>
              <w:rPr>
                <w:noProof/>
                <w:webHidden/>
              </w:rPr>
              <w:tab/>
            </w:r>
            <w:r>
              <w:rPr>
                <w:noProof/>
                <w:webHidden/>
              </w:rPr>
              <w:fldChar w:fldCharType="begin"/>
            </w:r>
            <w:r>
              <w:rPr>
                <w:noProof/>
                <w:webHidden/>
              </w:rPr>
              <w:instrText xml:space="preserve"> PAGEREF _Toc395303736 \h </w:instrText>
            </w:r>
            <w:r>
              <w:rPr>
                <w:noProof/>
                <w:webHidden/>
              </w:rPr>
            </w:r>
            <w:r>
              <w:rPr>
                <w:noProof/>
                <w:webHidden/>
              </w:rPr>
              <w:fldChar w:fldCharType="separate"/>
            </w:r>
            <w:r w:rsidR="00EC3FE0">
              <w:rPr>
                <w:noProof/>
                <w:webHidden/>
              </w:rPr>
              <w:t>2</w:t>
            </w:r>
            <w:r>
              <w:rPr>
                <w:noProof/>
                <w:webHidden/>
              </w:rPr>
              <w:fldChar w:fldCharType="end"/>
            </w:r>
          </w:hyperlink>
        </w:p>
        <w:p w:rsidR="00B92B83" w:rsidRDefault="00B92B83">
          <w:pPr>
            <w:pStyle w:val="TOC3"/>
            <w:tabs>
              <w:tab w:val="right" w:leader="dot" w:pos="9350"/>
            </w:tabs>
            <w:rPr>
              <w:rFonts w:eastAsiaTheme="minorEastAsia"/>
              <w:noProof/>
            </w:rPr>
          </w:pPr>
          <w:hyperlink w:anchor="_Toc395303737" w:history="1">
            <w:r w:rsidRPr="00B6122E">
              <w:rPr>
                <w:rStyle w:val="Hyperlink"/>
                <w:noProof/>
              </w:rPr>
              <w:t>1.1.1 Purpose, Scope, and Objectives</w:t>
            </w:r>
            <w:r>
              <w:rPr>
                <w:noProof/>
                <w:webHidden/>
              </w:rPr>
              <w:tab/>
            </w:r>
            <w:r>
              <w:rPr>
                <w:noProof/>
                <w:webHidden/>
              </w:rPr>
              <w:fldChar w:fldCharType="begin"/>
            </w:r>
            <w:r>
              <w:rPr>
                <w:noProof/>
                <w:webHidden/>
              </w:rPr>
              <w:instrText xml:space="preserve"> PAGEREF _Toc395303737 \h </w:instrText>
            </w:r>
            <w:r>
              <w:rPr>
                <w:noProof/>
                <w:webHidden/>
              </w:rPr>
            </w:r>
            <w:r>
              <w:rPr>
                <w:noProof/>
                <w:webHidden/>
              </w:rPr>
              <w:fldChar w:fldCharType="separate"/>
            </w:r>
            <w:r w:rsidR="00EC3FE0">
              <w:rPr>
                <w:noProof/>
                <w:webHidden/>
              </w:rPr>
              <w:t>2</w:t>
            </w:r>
            <w:r>
              <w:rPr>
                <w:noProof/>
                <w:webHidden/>
              </w:rPr>
              <w:fldChar w:fldCharType="end"/>
            </w:r>
          </w:hyperlink>
        </w:p>
        <w:p w:rsidR="00B92B83" w:rsidRDefault="00B92B83">
          <w:pPr>
            <w:pStyle w:val="TOC3"/>
            <w:tabs>
              <w:tab w:val="right" w:leader="dot" w:pos="9350"/>
            </w:tabs>
            <w:rPr>
              <w:rFonts w:eastAsiaTheme="minorEastAsia"/>
              <w:noProof/>
            </w:rPr>
          </w:pPr>
          <w:hyperlink w:anchor="_Toc395303738" w:history="1">
            <w:r w:rsidRPr="00B6122E">
              <w:rPr>
                <w:rStyle w:val="Hyperlink"/>
                <w:noProof/>
              </w:rPr>
              <w:t>1.1.2 Assumptions and Constraints</w:t>
            </w:r>
            <w:r>
              <w:rPr>
                <w:noProof/>
                <w:webHidden/>
              </w:rPr>
              <w:tab/>
            </w:r>
            <w:r>
              <w:rPr>
                <w:noProof/>
                <w:webHidden/>
              </w:rPr>
              <w:fldChar w:fldCharType="begin"/>
            </w:r>
            <w:r>
              <w:rPr>
                <w:noProof/>
                <w:webHidden/>
              </w:rPr>
              <w:instrText xml:space="preserve"> PAGEREF _Toc395303738 \h </w:instrText>
            </w:r>
            <w:r>
              <w:rPr>
                <w:noProof/>
                <w:webHidden/>
              </w:rPr>
            </w:r>
            <w:r>
              <w:rPr>
                <w:noProof/>
                <w:webHidden/>
              </w:rPr>
              <w:fldChar w:fldCharType="separate"/>
            </w:r>
            <w:r w:rsidR="00EC3FE0">
              <w:rPr>
                <w:noProof/>
                <w:webHidden/>
              </w:rPr>
              <w:t>2</w:t>
            </w:r>
            <w:r>
              <w:rPr>
                <w:noProof/>
                <w:webHidden/>
              </w:rPr>
              <w:fldChar w:fldCharType="end"/>
            </w:r>
          </w:hyperlink>
        </w:p>
        <w:p w:rsidR="00B92B83" w:rsidRDefault="00B92B83">
          <w:pPr>
            <w:pStyle w:val="TOC3"/>
            <w:tabs>
              <w:tab w:val="right" w:leader="dot" w:pos="9350"/>
            </w:tabs>
            <w:rPr>
              <w:rFonts w:eastAsiaTheme="minorEastAsia"/>
              <w:noProof/>
            </w:rPr>
          </w:pPr>
          <w:hyperlink w:anchor="_Toc395303739" w:history="1">
            <w:r w:rsidRPr="00B6122E">
              <w:rPr>
                <w:rStyle w:val="Hyperlink"/>
                <w:noProof/>
              </w:rPr>
              <w:t>1.1.3 Project Deliverables</w:t>
            </w:r>
            <w:r>
              <w:rPr>
                <w:noProof/>
                <w:webHidden/>
              </w:rPr>
              <w:tab/>
            </w:r>
            <w:r>
              <w:rPr>
                <w:noProof/>
                <w:webHidden/>
              </w:rPr>
              <w:fldChar w:fldCharType="begin"/>
            </w:r>
            <w:r>
              <w:rPr>
                <w:noProof/>
                <w:webHidden/>
              </w:rPr>
              <w:instrText xml:space="preserve"> PAGEREF _Toc395303739 \h </w:instrText>
            </w:r>
            <w:r>
              <w:rPr>
                <w:noProof/>
                <w:webHidden/>
              </w:rPr>
            </w:r>
            <w:r>
              <w:rPr>
                <w:noProof/>
                <w:webHidden/>
              </w:rPr>
              <w:fldChar w:fldCharType="separate"/>
            </w:r>
            <w:r w:rsidR="00EC3FE0">
              <w:rPr>
                <w:noProof/>
                <w:webHidden/>
              </w:rPr>
              <w:t>3</w:t>
            </w:r>
            <w:r>
              <w:rPr>
                <w:noProof/>
                <w:webHidden/>
              </w:rPr>
              <w:fldChar w:fldCharType="end"/>
            </w:r>
          </w:hyperlink>
        </w:p>
        <w:p w:rsidR="00B92B83" w:rsidRDefault="00B92B83">
          <w:pPr>
            <w:pStyle w:val="TOC1"/>
            <w:tabs>
              <w:tab w:val="right" w:leader="dot" w:pos="9350"/>
            </w:tabs>
            <w:rPr>
              <w:rFonts w:eastAsiaTheme="minorEastAsia"/>
              <w:noProof/>
            </w:rPr>
          </w:pPr>
          <w:hyperlink w:anchor="_Toc395303740" w:history="1">
            <w:r w:rsidRPr="00B6122E">
              <w:rPr>
                <w:rStyle w:val="Hyperlink"/>
                <w:noProof/>
              </w:rPr>
              <w:t>2. References</w:t>
            </w:r>
            <w:r>
              <w:rPr>
                <w:noProof/>
                <w:webHidden/>
              </w:rPr>
              <w:tab/>
            </w:r>
            <w:r>
              <w:rPr>
                <w:noProof/>
                <w:webHidden/>
              </w:rPr>
              <w:fldChar w:fldCharType="begin"/>
            </w:r>
            <w:r>
              <w:rPr>
                <w:noProof/>
                <w:webHidden/>
              </w:rPr>
              <w:instrText xml:space="preserve"> PAGEREF _Toc395303740 \h </w:instrText>
            </w:r>
            <w:r>
              <w:rPr>
                <w:noProof/>
                <w:webHidden/>
              </w:rPr>
            </w:r>
            <w:r>
              <w:rPr>
                <w:noProof/>
                <w:webHidden/>
              </w:rPr>
              <w:fldChar w:fldCharType="separate"/>
            </w:r>
            <w:r w:rsidR="00EC3FE0">
              <w:rPr>
                <w:noProof/>
                <w:webHidden/>
              </w:rPr>
              <w:t>3</w:t>
            </w:r>
            <w:r>
              <w:rPr>
                <w:noProof/>
                <w:webHidden/>
              </w:rPr>
              <w:fldChar w:fldCharType="end"/>
            </w:r>
          </w:hyperlink>
        </w:p>
        <w:p w:rsidR="00B92B83" w:rsidRDefault="00B92B83">
          <w:pPr>
            <w:pStyle w:val="TOC1"/>
            <w:tabs>
              <w:tab w:val="right" w:leader="dot" w:pos="9350"/>
            </w:tabs>
            <w:rPr>
              <w:rFonts w:eastAsiaTheme="minorEastAsia"/>
              <w:noProof/>
            </w:rPr>
          </w:pPr>
          <w:hyperlink w:anchor="_Toc395303741" w:history="1">
            <w:r w:rsidRPr="00B6122E">
              <w:rPr>
                <w:rStyle w:val="Hyperlink"/>
                <w:noProof/>
              </w:rPr>
              <w:t>3. Definitions</w:t>
            </w:r>
            <w:r>
              <w:rPr>
                <w:noProof/>
                <w:webHidden/>
              </w:rPr>
              <w:tab/>
            </w:r>
            <w:r>
              <w:rPr>
                <w:noProof/>
                <w:webHidden/>
              </w:rPr>
              <w:fldChar w:fldCharType="begin"/>
            </w:r>
            <w:r>
              <w:rPr>
                <w:noProof/>
                <w:webHidden/>
              </w:rPr>
              <w:instrText xml:space="preserve"> PAGEREF _Toc395303741 \h </w:instrText>
            </w:r>
            <w:r>
              <w:rPr>
                <w:noProof/>
                <w:webHidden/>
              </w:rPr>
            </w:r>
            <w:r>
              <w:rPr>
                <w:noProof/>
                <w:webHidden/>
              </w:rPr>
              <w:fldChar w:fldCharType="separate"/>
            </w:r>
            <w:r w:rsidR="00EC3FE0">
              <w:rPr>
                <w:noProof/>
                <w:webHidden/>
              </w:rPr>
              <w:t>4</w:t>
            </w:r>
            <w:r>
              <w:rPr>
                <w:noProof/>
                <w:webHidden/>
              </w:rPr>
              <w:fldChar w:fldCharType="end"/>
            </w:r>
          </w:hyperlink>
        </w:p>
        <w:p w:rsidR="00B92B83" w:rsidRDefault="00B92B83">
          <w:pPr>
            <w:pStyle w:val="TOC1"/>
            <w:tabs>
              <w:tab w:val="right" w:leader="dot" w:pos="9350"/>
            </w:tabs>
            <w:rPr>
              <w:rFonts w:eastAsiaTheme="minorEastAsia"/>
              <w:noProof/>
            </w:rPr>
          </w:pPr>
          <w:hyperlink w:anchor="_Toc395303742" w:history="1">
            <w:r w:rsidRPr="00B6122E">
              <w:rPr>
                <w:rStyle w:val="Hyperlink"/>
                <w:noProof/>
              </w:rPr>
              <w:t>4. Project Organization</w:t>
            </w:r>
            <w:r>
              <w:rPr>
                <w:noProof/>
                <w:webHidden/>
              </w:rPr>
              <w:tab/>
            </w:r>
            <w:r>
              <w:rPr>
                <w:noProof/>
                <w:webHidden/>
              </w:rPr>
              <w:fldChar w:fldCharType="begin"/>
            </w:r>
            <w:r>
              <w:rPr>
                <w:noProof/>
                <w:webHidden/>
              </w:rPr>
              <w:instrText xml:space="preserve"> PAGEREF _Toc395303742 \h </w:instrText>
            </w:r>
            <w:r>
              <w:rPr>
                <w:noProof/>
                <w:webHidden/>
              </w:rPr>
            </w:r>
            <w:r>
              <w:rPr>
                <w:noProof/>
                <w:webHidden/>
              </w:rPr>
              <w:fldChar w:fldCharType="separate"/>
            </w:r>
            <w:r w:rsidR="00EC3FE0">
              <w:rPr>
                <w:noProof/>
                <w:webHidden/>
              </w:rPr>
              <w:t>4</w:t>
            </w:r>
            <w:r>
              <w:rPr>
                <w:noProof/>
                <w:webHidden/>
              </w:rPr>
              <w:fldChar w:fldCharType="end"/>
            </w:r>
          </w:hyperlink>
        </w:p>
        <w:p w:rsidR="00B92B83" w:rsidRDefault="00B92B83">
          <w:pPr>
            <w:pStyle w:val="TOC2"/>
            <w:tabs>
              <w:tab w:val="right" w:leader="dot" w:pos="9350"/>
            </w:tabs>
            <w:rPr>
              <w:rFonts w:eastAsiaTheme="minorEastAsia"/>
              <w:noProof/>
            </w:rPr>
          </w:pPr>
          <w:hyperlink w:anchor="_Toc395303743" w:history="1">
            <w:r w:rsidRPr="00B6122E">
              <w:rPr>
                <w:rStyle w:val="Hyperlink"/>
                <w:noProof/>
              </w:rPr>
              <w:t>4.1 External Interfaces</w:t>
            </w:r>
            <w:r>
              <w:rPr>
                <w:noProof/>
                <w:webHidden/>
              </w:rPr>
              <w:tab/>
            </w:r>
            <w:r>
              <w:rPr>
                <w:noProof/>
                <w:webHidden/>
              </w:rPr>
              <w:fldChar w:fldCharType="begin"/>
            </w:r>
            <w:r>
              <w:rPr>
                <w:noProof/>
                <w:webHidden/>
              </w:rPr>
              <w:instrText xml:space="preserve"> PAGEREF _Toc395303743 \h </w:instrText>
            </w:r>
            <w:r>
              <w:rPr>
                <w:noProof/>
                <w:webHidden/>
              </w:rPr>
            </w:r>
            <w:r>
              <w:rPr>
                <w:noProof/>
                <w:webHidden/>
              </w:rPr>
              <w:fldChar w:fldCharType="separate"/>
            </w:r>
            <w:r w:rsidR="00EC3FE0">
              <w:rPr>
                <w:noProof/>
                <w:webHidden/>
              </w:rPr>
              <w:t>4</w:t>
            </w:r>
            <w:r>
              <w:rPr>
                <w:noProof/>
                <w:webHidden/>
              </w:rPr>
              <w:fldChar w:fldCharType="end"/>
            </w:r>
          </w:hyperlink>
        </w:p>
        <w:p w:rsidR="00B92B83" w:rsidRDefault="00B92B83">
          <w:pPr>
            <w:pStyle w:val="TOC2"/>
            <w:tabs>
              <w:tab w:val="right" w:leader="dot" w:pos="9350"/>
            </w:tabs>
            <w:rPr>
              <w:rFonts w:eastAsiaTheme="minorEastAsia"/>
              <w:noProof/>
            </w:rPr>
          </w:pPr>
          <w:hyperlink w:anchor="_Toc395303744" w:history="1">
            <w:r w:rsidRPr="00B6122E">
              <w:rPr>
                <w:rStyle w:val="Hyperlink"/>
                <w:noProof/>
              </w:rPr>
              <w:t>4.2 Internal Structure</w:t>
            </w:r>
            <w:r>
              <w:rPr>
                <w:noProof/>
                <w:webHidden/>
              </w:rPr>
              <w:tab/>
            </w:r>
            <w:r>
              <w:rPr>
                <w:noProof/>
                <w:webHidden/>
              </w:rPr>
              <w:fldChar w:fldCharType="begin"/>
            </w:r>
            <w:r>
              <w:rPr>
                <w:noProof/>
                <w:webHidden/>
              </w:rPr>
              <w:instrText xml:space="preserve"> PAGEREF _Toc395303744 \h </w:instrText>
            </w:r>
            <w:r>
              <w:rPr>
                <w:noProof/>
                <w:webHidden/>
              </w:rPr>
            </w:r>
            <w:r>
              <w:rPr>
                <w:noProof/>
                <w:webHidden/>
              </w:rPr>
              <w:fldChar w:fldCharType="separate"/>
            </w:r>
            <w:r w:rsidR="00EC3FE0">
              <w:rPr>
                <w:noProof/>
                <w:webHidden/>
              </w:rPr>
              <w:t>4</w:t>
            </w:r>
            <w:r>
              <w:rPr>
                <w:noProof/>
                <w:webHidden/>
              </w:rPr>
              <w:fldChar w:fldCharType="end"/>
            </w:r>
          </w:hyperlink>
        </w:p>
        <w:p w:rsidR="00B92B83" w:rsidRDefault="00B92B83">
          <w:pPr>
            <w:pStyle w:val="TOC2"/>
            <w:tabs>
              <w:tab w:val="right" w:leader="dot" w:pos="9350"/>
            </w:tabs>
            <w:rPr>
              <w:rFonts w:eastAsiaTheme="minorEastAsia"/>
              <w:noProof/>
            </w:rPr>
          </w:pPr>
          <w:hyperlink w:anchor="_Toc395303745" w:history="1">
            <w:r w:rsidRPr="00B6122E">
              <w:rPr>
                <w:rStyle w:val="Hyperlink"/>
                <w:noProof/>
              </w:rPr>
              <w:t>4.3 Roles and Responsibilities</w:t>
            </w:r>
            <w:r>
              <w:rPr>
                <w:noProof/>
                <w:webHidden/>
              </w:rPr>
              <w:tab/>
            </w:r>
            <w:r>
              <w:rPr>
                <w:noProof/>
                <w:webHidden/>
              </w:rPr>
              <w:fldChar w:fldCharType="begin"/>
            </w:r>
            <w:r>
              <w:rPr>
                <w:noProof/>
                <w:webHidden/>
              </w:rPr>
              <w:instrText xml:space="preserve"> PAGEREF _Toc395303745 \h </w:instrText>
            </w:r>
            <w:r>
              <w:rPr>
                <w:noProof/>
                <w:webHidden/>
              </w:rPr>
            </w:r>
            <w:r>
              <w:rPr>
                <w:noProof/>
                <w:webHidden/>
              </w:rPr>
              <w:fldChar w:fldCharType="separate"/>
            </w:r>
            <w:r w:rsidR="00EC3FE0">
              <w:rPr>
                <w:noProof/>
                <w:webHidden/>
              </w:rPr>
              <w:t>6</w:t>
            </w:r>
            <w:r>
              <w:rPr>
                <w:noProof/>
                <w:webHidden/>
              </w:rPr>
              <w:fldChar w:fldCharType="end"/>
            </w:r>
          </w:hyperlink>
        </w:p>
        <w:p w:rsidR="00B92B83" w:rsidRDefault="00B92B83">
          <w:pPr>
            <w:pStyle w:val="TOC1"/>
            <w:tabs>
              <w:tab w:val="right" w:leader="dot" w:pos="9350"/>
            </w:tabs>
            <w:rPr>
              <w:rFonts w:eastAsiaTheme="minorEastAsia"/>
              <w:noProof/>
            </w:rPr>
          </w:pPr>
          <w:hyperlink w:anchor="_Toc395303746" w:history="1">
            <w:r w:rsidRPr="00B6122E">
              <w:rPr>
                <w:rStyle w:val="Hyperlink"/>
                <w:noProof/>
              </w:rPr>
              <w:t>5. Managerial Process Plans</w:t>
            </w:r>
            <w:r>
              <w:rPr>
                <w:noProof/>
                <w:webHidden/>
              </w:rPr>
              <w:tab/>
            </w:r>
            <w:r>
              <w:rPr>
                <w:noProof/>
                <w:webHidden/>
              </w:rPr>
              <w:fldChar w:fldCharType="begin"/>
            </w:r>
            <w:r>
              <w:rPr>
                <w:noProof/>
                <w:webHidden/>
              </w:rPr>
              <w:instrText xml:space="preserve"> PAGEREF _Toc395303746 \h </w:instrText>
            </w:r>
            <w:r>
              <w:rPr>
                <w:noProof/>
                <w:webHidden/>
              </w:rPr>
            </w:r>
            <w:r>
              <w:rPr>
                <w:noProof/>
                <w:webHidden/>
              </w:rPr>
              <w:fldChar w:fldCharType="separate"/>
            </w:r>
            <w:r w:rsidR="00EC3FE0">
              <w:rPr>
                <w:noProof/>
                <w:webHidden/>
              </w:rPr>
              <w:t>6</w:t>
            </w:r>
            <w:r>
              <w:rPr>
                <w:noProof/>
                <w:webHidden/>
              </w:rPr>
              <w:fldChar w:fldCharType="end"/>
            </w:r>
          </w:hyperlink>
        </w:p>
        <w:p w:rsidR="00B92B83" w:rsidRDefault="00B92B83">
          <w:pPr>
            <w:pStyle w:val="TOC2"/>
            <w:tabs>
              <w:tab w:val="right" w:leader="dot" w:pos="9350"/>
            </w:tabs>
            <w:rPr>
              <w:rFonts w:eastAsiaTheme="minorEastAsia"/>
              <w:noProof/>
            </w:rPr>
          </w:pPr>
          <w:hyperlink w:anchor="_Toc395303747" w:history="1">
            <w:r w:rsidRPr="00B6122E">
              <w:rPr>
                <w:rStyle w:val="Hyperlink"/>
                <w:noProof/>
              </w:rPr>
              <w:t>5.2 Work Plan</w:t>
            </w:r>
            <w:r>
              <w:rPr>
                <w:noProof/>
                <w:webHidden/>
              </w:rPr>
              <w:tab/>
            </w:r>
            <w:r>
              <w:rPr>
                <w:noProof/>
                <w:webHidden/>
              </w:rPr>
              <w:fldChar w:fldCharType="begin"/>
            </w:r>
            <w:r>
              <w:rPr>
                <w:noProof/>
                <w:webHidden/>
              </w:rPr>
              <w:instrText xml:space="preserve"> PAGEREF _Toc395303747 \h </w:instrText>
            </w:r>
            <w:r>
              <w:rPr>
                <w:noProof/>
                <w:webHidden/>
              </w:rPr>
            </w:r>
            <w:r>
              <w:rPr>
                <w:noProof/>
                <w:webHidden/>
              </w:rPr>
              <w:fldChar w:fldCharType="separate"/>
            </w:r>
            <w:r w:rsidR="00EC3FE0">
              <w:rPr>
                <w:noProof/>
                <w:webHidden/>
              </w:rPr>
              <w:t>6</w:t>
            </w:r>
            <w:r>
              <w:rPr>
                <w:noProof/>
                <w:webHidden/>
              </w:rPr>
              <w:fldChar w:fldCharType="end"/>
            </w:r>
          </w:hyperlink>
        </w:p>
        <w:p w:rsidR="00B92B83" w:rsidRDefault="00B92B83">
          <w:pPr>
            <w:pStyle w:val="TOC3"/>
            <w:tabs>
              <w:tab w:val="right" w:leader="dot" w:pos="9350"/>
            </w:tabs>
            <w:rPr>
              <w:rFonts w:eastAsiaTheme="minorEastAsia"/>
              <w:noProof/>
            </w:rPr>
          </w:pPr>
          <w:hyperlink w:anchor="_Toc395303748" w:history="1">
            <w:r w:rsidRPr="00B6122E">
              <w:rPr>
                <w:rStyle w:val="Hyperlink"/>
                <w:noProof/>
              </w:rPr>
              <w:t>5.2.1 Work Activities</w:t>
            </w:r>
            <w:r>
              <w:rPr>
                <w:noProof/>
                <w:webHidden/>
              </w:rPr>
              <w:tab/>
            </w:r>
            <w:r>
              <w:rPr>
                <w:noProof/>
                <w:webHidden/>
              </w:rPr>
              <w:fldChar w:fldCharType="begin"/>
            </w:r>
            <w:r>
              <w:rPr>
                <w:noProof/>
                <w:webHidden/>
              </w:rPr>
              <w:instrText xml:space="preserve"> PAGEREF _Toc395303748 \h </w:instrText>
            </w:r>
            <w:r>
              <w:rPr>
                <w:noProof/>
                <w:webHidden/>
              </w:rPr>
            </w:r>
            <w:r>
              <w:rPr>
                <w:noProof/>
                <w:webHidden/>
              </w:rPr>
              <w:fldChar w:fldCharType="separate"/>
            </w:r>
            <w:r w:rsidR="00EC3FE0">
              <w:rPr>
                <w:noProof/>
                <w:webHidden/>
              </w:rPr>
              <w:t>6</w:t>
            </w:r>
            <w:r>
              <w:rPr>
                <w:noProof/>
                <w:webHidden/>
              </w:rPr>
              <w:fldChar w:fldCharType="end"/>
            </w:r>
          </w:hyperlink>
        </w:p>
        <w:p w:rsidR="00B92B83" w:rsidRDefault="00B92B83">
          <w:pPr>
            <w:pStyle w:val="TOC3"/>
            <w:tabs>
              <w:tab w:val="right" w:leader="dot" w:pos="9350"/>
            </w:tabs>
            <w:rPr>
              <w:rFonts w:eastAsiaTheme="minorEastAsia"/>
              <w:noProof/>
            </w:rPr>
          </w:pPr>
          <w:hyperlink w:anchor="_Toc395303749" w:history="1">
            <w:r w:rsidRPr="00B6122E">
              <w:rPr>
                <w:rStyle w:val="Hyperlink"/>
                <w:noProof/>
              </w:rPr>
              <w:t>5.2.2 Schedule Allocation</w:t>
            </w:r>
            <w:r>
              <w:rPr>
                <w:noProof/>
                <w:webHidden/>
              </w:rPr>
              <w:tab/>
            </w:r>
            <w:r>
              <w:rPr>
                <w:noProof/>
                <w:webHidden/>
              </w:rPr>
              <w:fldChar w:fldCharType="begin"/>
            </w:r>
            <w:r>
              <w:rPr>
                <w:noProof/>
                <w:webHidden/>
              </w:rPr>
              <w:instrText xml:space="preserve"> PAGEREF _Toc395303749 \h </w:instrText>
            </w:r>
            <w:r>
              <w:rPr>
                <w:noProof/>
                <w:webHidden/>
              </w:rPr>
            </w:r>
            <w:r>
              <w:rPr>
                <w:noProof/>
                <w:webHidden/>
              </w:rPr>
              <w:fldChar w:fldCharType="separate"/>
            </w:r>
            <w:r w:rsidR="00EC3FE0">
              <w:rPr>
                <w:noProof/>
                <w:webHidden/>
              </w:rPr>
              <w:t>8</w:t>
            </w:r>
            <w:r>
              <w:rPr>
                <w:noProof/>
                <w:webHidden/>
              </w:rPr>
              <w:fldChar w:fldCharType="end"/>
            </w:r>
          </w:hyperlink>
        </w:p>
        <w:p w:rsidR="00B92B83" w:rsidRDefault="00B92B83">
          <w:pPr>
            <w:pStyle w:val="TOC3"/>
            <w:tabs>
              <w:tab w:val="right" w:leader="dot" w:pos="9350"/>
            </w:tabs>
            <w:rPr>
              <w:rFonts w:eastAsiaTheme="minorEastAsia"/>
              <w:noProof/>
            </w:rPr>
          </w:pPr>
          <w:hyperlink w:anchor="_Toc395303750" w:history="1">
            <w:r w:rsidRPr="00B6122E">
              <w:rPr>
                <w:rStyle w:val="Hyperlink"/>
                <w:noProof/>
              </w:rPr>
              <w:t>5.2.3 Resource Allocation</w:t>
            </w:r>
            <w:r>
              <w:rPr>
                <w:noProof/>
                <w:webHidden/>
              </w:rPr>
              <w:tab/>
            </w:r>
            <w:r>
              <w:rPr>
                <w:noProof/>
                <w:webHidden/>
              </w:rPr>
              <w:fldChar w:fldCharType="begin"/>
            </w:r>
            <w:r>
              <w:rPr>
                <w:noProof/>
                <w:webHidden/>
              </w:rPr>
              <w:instrText xml:space="preserve"> PAGEREF _Toc395303750 \h </w:instrText>
            </w:r>
            <w:r>
              <w:rPr>
                <w:noProof/>
                <w:webHidden/>
              </w:rPr>
            </w:r>
            <w:r>
              <w:rPr>
                <w:noProof/>
                <w:webHidden/>
              </w:rPr>
              <w:fldChar w:fldCharType="separate"/>
            </w:r>
            <w:r w:rsidR="00EC3FE0">
              <w:rPr>
                <w:noProof/>
                <w:webHidden/>
              </w:rPr>
              <w:t>9</w:t>
            </w:r>
            <w:r>
              <w:rPr>
                <w:noProof/>
                <w:webHidden/>
              </w:rPr>
              <w:fldChar w:fldCharType="end"/>
            </w:r>
          </w:hyperlink>
        </w:p>
        <w:p w:rsidR="00B92B83" w:rsidRDefault="00B92B83">
          <w:pPr>
            <w:pStyle w:val="TOC2"/>
            <w:tabs>
              <w:tab w:val="right" w:leader="dot" w:pos="9350"/>
            </w:tabs>
            <w:rPr>
              <w:rFonts w:eastAsiaTheme="minorEastAsia"/>
              <w:noProof/>
            </w:rPr>
          </w:pPr>
          <w:hyperlink w:anchor="_Toc395303751" w:history="1">
            <w:r w:rsidRPr="00B6122E">
              <w:rPr>
                <w:rStyle w:val="Hyperlink"/>
                <w:noProof/>
              </w:rPr>
              <w:t>5.4 Risk Management Plan</w:t>
            </w:r>
            <w:r>
              <w:rPr>
                <w:noProof/>
                <w:webHidden/>
              </w:rPr>
              <w:tab/>
            </w:r>
            <w:r>
              <w:rPr>
                <w:noProof/>
                <w:webHidden/>
              </w:rPr>
              <w:fldChar w:fldCharType="begin"/>
            </w:r>
            <w:r>
              <w:rPr>
                <w:noProof/>
                <w:webHidden/>
              </w:rPr>
              <w:instrText xml:space="preserve"> PAGEREF _Toc395303751 \h </w:instrText>
            </w:r>
            <w:r>
              <w:rPr>
                <w:noProof/>
                <w:webHidden/>
              </w:rPr>
            </w:r>
            <w:r>
              <w:rPr>
                <w:noProof/>
                <w:webHidden/>
              </w:rPr>
              <w:fldChar w:fldCharType="separate"/>
            </w:r>
            <w:r w:rsidR="00EC3FE0">
              <w:rPr>
                <w:noProof/>
                <w:webHidden/>
              </w:rPr>
              <w:t>10</w:t>
            </w:r>
            <w:r>
              <w:rPr>
                <w:noProof/>
                <w:webHidden/>
              </w:rPr>
              <w:fldChar w:fldCharType="end"/>
            </w:r>
          </w:hyperlink>
        </w:p>
        <w:p w:rsidR="00B92B83" w:rsidRDefault="00B92B83">
          <w:pPr>
            <w:pStyle w:val="TOC1"/>
            <w:tabs>
              <w:tab w:val="right" w:leader="dot" w:pos="9350"/>
            </w:tabs>
            <w:rPr>
              <w:rFonts w:eastAsiaTheme="minorEastAsia"/>
              <w:noProof/>
            </w:rPr>
          </w:pPr>
          <w:hyperlink w:anchor="_Toc395303752" w:history="1">
            <w:r w:rsidRPr="00B6122E">
              <w:rPr>
                <w:rStyle w:val="Hyperlink"/>
                <w:noProof/>
              </w:rPr>
              <w:t>6. Technical Process Plans</w:t>
            </w:r>
            <w:r>
              <w:rPr>
                <w:noProof/>
                <w:webHidden/>
              </w:rPr>
              <w:tab/>
            </w:r>
            <w:r>
              <w:rPr>
                <w:noProof/>
                <w:webHidden/>
              </w:rPr>
              <w:fldChar w:fldCharType="begin"/>
            </w:r>
            <w:r>
              <w:rPr>
                <w:noProof/>
                <w:webHidden/>
              </w:rPr>
              <w:instrText xml:space="preserve"> PAGEREF _Toc395303752 \h </w:instrText>
            </w:r>
            <w:r>
              <w:rPr>
                <w:noProof/>
                <w:webHidden/>
              </w:rPr>
            </w:r>
            <w:r>
              <w:rPr>
                <w:noProof/>
                <w:webHidden/>
              </w:rPr>
              <w:fldChar w:fldCharType="separate"/>
            </w:r>
            <w:r w:rsidR="00EC3FE0">
              <w:rPr>
                <w:noProof/>
                <w:webHidden/>
              </w:rPr>
              <w:t>10</w:t>
            </w:r>
            <w:r>
              <w:rPr>
                <w:noProof/>
                <w:webHidden/>
              </w:rPr>
              <w:fldChar w:fldCharType="end"/>
            </w:r>
          </w:hyperlink>
        </w:p>
        <w:p w:rsidR="00B92B83" w:rsidRDefault="00B92B83">
          <w:pPr>
            <w:pStyle w:val="TOC2"/>
            <w:tabs>
              <w:tab w:val="right" w:leader="dot" w:pos="9350"/>
            </w:tabs>
            <w:rPr>
              <w:rFonts w:eastAsiaTheme="minorEastAsia"/>
              <w:noProof/>
            </w:rPr>
          </w:pPr>
          <w:hyperlink w:anchor="_Toc395303753" w:history="1">
            <w:r w:rsidRPr="00B6122E">
              <w:rPr>
                <w:rStyle w:val="Hyperlink"/>
                <w:noProof/>
              </w:rPr>
              <w:t>6.1 Process Model</w:t>
            </w:r>
            <w:r>
              <w:rPr>
                <w:noProof/>
                <w:webHidden/>
              </w:rPr>
              <w:tab/>
            </w:r>
            <w:r>
              <w:rPr>
                <w:noProof/>
                <w:webHidden/>
              </w:rPr>
              <w:fldChar w:fldCharType="begin"/>
            </w:r>
            <w:r>
              <w:rPr>
                <w:noProof/>
                <w:webHidden/>
              </w:rPr>
              <w:instrText xml:space="preserve"> PAGEREF _Toc395303753 \h </w:instrText>
            </w:r>
            <w:r>
              <w:rPr>
                <w:noProof/>
                <w:webHidden/>
              </w:rPr>
            </w:r>
            <w:r>
              <w:rPr>
                <w:noProof/>
                <w:webHidden/>
              </w:rPr>
              <w:fldChar w:fldCharType="separate"/>
            </w:r>
            <w:r w:rsidR="00EC3FE0">
              <w:rPr>
                <w:noProof/>
                <w:webHidden/>
              </w:rPr>
              <w:t>10</w:t>
            </w:r>
            <w:r>
              <w:rPr>
                <w:noProof/>
                <w:webHidden/>
              </w:rPr>
              <w:fldChar w:fldCharType="end"/>
            </w:r>
          </w:hyperlink>
        </w:p>
        <w:p w:rsidR="00B92B83" w:rsidRDefault="00B92B83">
          <w:pPr>
            <w:pStyle w:val="TOC2"/>
            <w:tabs>
              <w:tab w:val="right" w:leader="dot" w:pos="9350"/>
            </w:tabs>
            <w:rPr>
              <w:rFonts w:eastAsiaTheme="minorEastAsia"/>
              <w:noProof/>
            </w:rPr>
          </w:pPr>
          <w:hyperlink w:anchor="_Toc395303754" w:history="1">
            <w:r w:rsidRPr="00B6122E">
              <w:rPr>
                <w:rStyle w:val="Hyperlink"/>
                <w:noProof/>
              </w:rPr>
              <w:t>6.2 Methods, Tools, and Techniques</w:t>
            </w:r>
            <w:r>
              <w:rPr>
                <w:noProof/>
                <w:webHidden/>
              </w:rPr>
              <w:tab/>
            </w:r>
            <w:r>
              <w:rPr>
                <w:noProof/>
                <w:webHidden/>
              </w:rPr>
              <w:fldChar w:fldCharType="begin"/>
            </w:r>
            <w:r>
              <w:rPr>
                <w:noProof/>
                <w:webHidden/>
              </w:rPr>
              <w:instrText xml:space="preserve"> PAGEREF _Toc395303754 \h </w:instrText>
            </w:r>
            <w:r>
              <w:rPr>
                <w:noProof/>
                <w:webHidden/>
              </w:rPr>
            </w:r>
            <w:r>
              <w:rPr>
                <w:noProof/>
                <w:webHidden/>
              </w:rPr>
              <w:fldChar w:fldCharType="separate"/>
            </w:r>
            <w:r w:rsidR="00EC3FE0">
              <w:rPr>
                <w:noProof/>
                <w:webHidden/>
              </w:rPr>
              <w:t>11</w:t>
            </w:r>
            <w:r>
              <w:rPr>
                <w:noProof/>
                <w:webHidden/>
              </w:rPr>
              <w:fldChar w:fldCharType="end"/>
            </w:r>
          </w:hyperlink>
        </w:p>
        <w:p w:rsidR="00AE0401" w:rsidRDefault="00AE0401" w:rsidP="00695023">
          <w:pPr>
            <w:jc w:val="both"/>
          </w:pPr>
          <w:r>
            <w:rPr>
              <w:b/>
              <w:bCs/>
              <w:noProof/>
            </w:rPr>
            <w:fldChar w:fldCharType="end"/>
          </w:r>
        </w:p>
      </w:sdtContent>
    </w:sdt>
    <w:p w:rsidR="001D0616" w:rsidRDefault="001D0616" w:rsidP="00695023">
      <w:pPr>
        <w:jc w:val="both"/>
      </w:pPr>
      <w:r>
        <w:br w:type="page"/>
      </w:r>
    </w:p>
    <w:p w:rsidR="006E6A43" w:rsidRDefault="006E6A43" w:rsidP="00695023">
      <w:pPr>
        <w:pStyle w:val="Heading1"/>
        <w:jc w:val="both"/>
      </w:pPr>
      <w:bookmarkStart w:id="0" w:name="_Toc395303735"/>
      <w:r>
        <w:lastRenderedPageBreak/>
        <w:t>1. Overview</w:t>
      </w:r>
      <w:bookmarkEnd w:id="0"/>
    </w:p>
    <w:p w:rsidR="006E6A43" w:rsidRDefault="009C4C93" w:rsidP="00695023">
      <w:pPr>
        <w:spacing w:after="327" w:line="254" w:lineRule="auto"/>
        <w:ind w:left="-5" w:right="-7"/>
        <w:jc w:val="both"/>
      </w:pPr>
      <w:r>
        <w:t>The software development plan (SDP) provides an overview of the schedule, tasks, and resources required to build and deliver the Bed and Breakfast Management System (BBMS). This document will list, in detail, the project assumptions, deliverables, and schedule.</w:t>
      </w:r>
      <w:r w:rsidR="006E6A43">
        <w:t xml:space="preserve"> </w:t>
      </w:r>
    </w:p>
    <w:p w:rsidR="006E6A43" w:rsidRDefault="006E6A43" w:rsidP="00695023">
      <w:pPr>
        <w:pStyle w:val="Heading2"/>
        <w:jc w:val="both"/>
      </w:pPr>
      <w:bookmarkStart w:id="1" w:name="_Toc395303736"/>
      <w:r>
        <w:t xml:space="preserve">1.1 </w:t>
      </w:r>
      <w:r w:rsidR="008C434A">
        <w:t>Project S</w:t>
      </w:r>
      <w:r>
        <w:t>ummary</w:t>
      </w:r>
      <w:bookmarkEnd w:id="1"/>
    </w:p>
    <w:p w:rsidR="006E6A43" w:rsidRDefault="006E6A43" w:rsidP="00695023">
      <w:pPr>
        <w:pStyle w:val="Heading3"/>
        <w:jc w:val="both"/>
      </w:pPr>
      <w:bookmarkStart w:id="2" w:name="_Toc395303737"/>
      <w:r>
        <w:t xml:space="preserve">1.1.1 </w:t>
      </w:r>
      <w:r w:rsidR="008C434A">
        <w:t>Purpose, Scope, and O</w:t>
      </w:r>
      <w:r>
        <w:t>bjectives</w:t>
      </w:r>
      <w:bookmarkEnd w:id="2"/>
    </w:p>
    <w:p w:rsidR="009C4C93" w:rsidRDefault="009C4C93" w:rsidP="00695023">
      <w:pPr>
        <w:jc w:val="both"/>
      </w:pPr>
      <w:r>
        <w:t xml:space="preserve">The objective of the BBMS is to provide software to increase the efficiency of personnel managing small bed and breakfast establishments. By providing a software application to </w:t>
      </w:r>
      <w:r w:rsidR="00FD30E9">
        <w:t>manage the calendar, available reservations, rooms and date ranges, user information, and financial transactions associated with reservations, the managers of the bed and breakfast</w:t>
      </w:r>
      <w:r w:rsidR="00696B86">
        <w:t xml:space="preserve"> can easily schedule reservations amongst a large set of customers, while easily managing reservations across a broad time-frame.</w:t>
      </w:r>
    </w:p>
    <w:p w:rsidR="00696B86" w:rsidRDefault="00696B86" w:rsidP="00695023">
      <w:pPr>
        <w:jc w:val="both"/>
      </w:pPr>
      <w:r>
        <w:t xml:space="preserve">In order to accommodate both the needs of management and potential customers, the </w:t>
      </w:r>
      <w:r w:rsidR="0044436B">
        <w:t xml:space="preserve">software should provide functionality specifically limited to the above areas. By not providing out-of-scope functionality, such as extended financial transaction holdings, information about other establishments, et cetera, </w:t>
      </w:r>
      <w:r w:rsidR="00373866">
        <w:t>and the</w:t>
      </w:r>
      <w:r w:rsidR="0044436B">
        <w:t xml:space="preserve"> scope of the software is specific to the needs of the customer.</w:t>
      </w:r>
    </w:p>
    <w:p w:rsidR="00E609C8" w:rsidRDefault="00E609C8" w:rsidP="00695023">
      <w:pPr>
        <w:jc w:val="both"/>
      </w:pPr>
      <w:r>
        <w:t>The objectives of the BBMS are guided by efficiency. As a result, extensive integration with the customer will be required. Elimination of manual processes, where appropriate, are required to assist the user of the BBMS in working with customers over the phone or in-person, depending on the situation at hand.</w:t>
      </w:r>
    </w:p>
    <w:p w:rsidR="00373866" w:rsidRDefault="00373866" w:rsidP="00695023">
      <w:pPr>
        <w:jc w:val="both"/>
      </w:pPr>
      <w:r>
        <w:t>The product for delivery should include:</w:t>
      </w:r>
    </w:p>
    <w:p w:rsidR="00373866" w:rsidRDefault="00373866" w:rsidP="00695023">
      <w:pPr>
        <w:pStyle w:val="ListParagraph"/>
        <w:numPr>
          <w:ilvl w:val="0"/>
          <w:numId w:val="36"/>
        </w:numPr>
        <w:jc w:val="both"/>
      </w:pPr>
      <w:r>
        <w:t>Software package consisting of:</w:t>
      </w:r>
    </w:p>
    <w:p w:rsidR="00373866" w:rsidRDefault="00373866" w:rsidP="00695023">
      <w:pPr>
        <w:pStyle w:val="ListParagraph"/>
        <w:numPr>
          <w:ilvl w:val="1"/>
          <w:numId w:val="36"/>
        </w:numPr>
        <w:jc w:val="both"/>
      </w:pPr>
      <w:r>
        <w:t>Calendar management and reservation checks</w:t>
      </w:r>
    </w:p>
    <w:p w:rsidR="00373866" w:rsidRDefault="00373866" w:rsidP="00695023">
      <w:pPr>
        <w:pStyle w:val="ListParagraph"/>
        <w:numPr>
          <w:ilvl w:val="1"/>
          <w:numId w:val="36"/>
        </w:numPr>
        <w:jc w:val="both"/>
      </w:pPr>
      <w:r>
        <w:t>Guest reservation form</w:t>
      </w:r>
    </w:p>
    <w:p w:rsidR="00373866" w:rsidRDefault="00373866" w:rsidP="00695023">
      <w:pPr>
        <w:pStyle w:val="ListParagraph"/>
        <w:numPr>
          <w:ilvl w:val="1"/>
          <w:numId w:val="36"/>
        </w:numPr>
        <w:jc w:val="both"/>
      </w:pPr>
      <w:r>
        <w:t>User information form</w:t>
      </w:r>
    </w:p>
    <w:p w:rsidR="00373866" w:rsidRDefault="00373866" w:rsidP="00695023">
      <w:pPr>
        <w:pStyle w:val="ListParagraph"/>
        <w:numPr>
          <w:ilvl w:val="1"/>
          <w:numId w:val="36"/>
        </w:numPr>
        <w:jc w:val="both"/>
      </w:pPr>
      <w:r>
        <w:t>Financial transaction form for payment</w:t>
      </w:r>
    </w:p>
    <w:p w:rsidR="00373866" w:rsidRDefault="00373866" w:rsidP="00695023">
      <w:pPr>
        <w:pStyle w:val="ListParagraph"/>
        <w:numPr>
          <w:ilvl w:val="1"/>
          <w:numId w:val="36"/>
        </w:numPr>
        <w:jc w:val="both"/>
      </w:pPr>
      <w:r>
        <w:t>Polling checks for reservations with bad guarantees</w:t>
      </w:r>
    </w:p>
    <w:p w:rsidR="00373866" w:rsidRDefault="00373866" w:rsidP="00695023">
      <w:pPr>
        <w:pStyle w:val="ListParagraph"/>
        <w:numPr>
          <w:ilvl w:val="0"/>
          <w:numId w:val="36"/>
        </w:numPr>
        <w:jc w:val="both"/>
      </w:pPr>
      <w:r>
        <w:t>User guide and manual</w:t>
      </w:r>
    </w:p>
    <w:p w:rsidR="00373866" w:rsidRDefault="00373866" w:rsidP="00695023">
      <w:pPr>
        <w:pStyle w:val="ListParagraph"/>
        <w:numPr>
          <w:ilvl w:val="0"/>
          <w:numId w:val="36"/>
        </w:numPr>
        <w:jc w:val="both"/>
      </w:pPr>
      <w:r>
        <w:t>Quick use pamphlet</w:t>
      </w:r>
    </w:p>
    <w:p w:rsidR="00E609C8" w:rsidRDefault="00373866" w:rsidP="00695023">
      <w:pPr>
        <w:spacing w:after="327" w:line="254" w:lineRule="auto"/>
        <w:ind w:left="-5" w:right="-7"/>
        <w:jc w:val="both"/>
      </w:pPr>
      <w:r>
        <w:t xml:space="preserve">Successful delivery of these features is dependent on user acceptance testing for milestones where the software is versioned (alpha, beta, version 1.0), successful automated testing of all unit and integration testing across the source code repository, and </w:t>
      </w:r>
      <w:r w:rsidR="00E609C8">
        <w:t>guided walkthroughs of the user guide and quick use pamphlet.</w:t>
      </w:r>
    </w:p>
    <w:p w:rsidR="006E6A43" w:rsidRDefault="00E609C8" w:rsidP="00695023">
      <w:pPr>
        <w:spacing w:after="327" w:line="254" w:lineRule="auto"/>
        <w:ind w:left="-5" w:right="-7"/>
        <w:jc w:val="both"/>
      </w:pPr>
      <w:r>
        <w:t>A list of product requirements is available in the BBMS Software Requirements Specification, version 1.0.</w:t>
      </w:r>
      <w:r w:rsidR="006E6A43">
        <w:t xml:space="preserve"> </w:t>
      </w:r>
    </w:p>
    <w:p w:rsidR="006E6A43" w:rsidRDefault="006E6A43" w:rsidP="00695023">
      <w:pPr>
        <w:pStyle w:val="Heading3"/>
        <w:jc w:val="both"/>
      </w:pPr>
      <w:bookmarkStart w:id="3" w:name="_Toc395303738"/>
      <w:r>
        <w:t xml:space="preserve">1.1.2 </w:t>
      </w:r>
      <w:r w:rsidR="008C434A">
        <w:t>Assumptions and C</w:t>
      </w:r>
      <w:r>
        <w:t>onstraints</w:t>
      </w:r>
      <w:bookmarkEnd w:id="3"/>
    </w:p>
    <w:p w:rsidR="00373866" w:rsidRDefault="00373866" w:rsidP="00695023">
      <w:pPr>
        <w:jc w:val="both"/>
      </w:pPr>
      <w:r>
        <w:t>For the development of the Bed and Breakfast system, it is assumed that an information technology (IT) deployment exists in order for the software to be installed. This system is not provided with the BBMS, and is out-of-scope of the requirements.</w:t>
      </w:r>
    </w:p>
    <w:p w:rsidR="00373866" w:rsidRDefault="00373866" w:rsidP="00695023">
      <w:pPr>
        <w:jc w:val="both"/>
      </w:pPr>
      <w:r>
        <w:lastRenderedPageBreak/>
        <w:t xml:space="preserve">Additionally, </w:t>
      </w:r>
      <w:r w:rsidR="00E609C8">
        <w:t>the development of the BBMS is designed around portability. By</w:t>
      </w:r>
      <w:r w:rsidR="004D3B01">
        <w:t xml:space="preserve"> focusing on the use of language (Java) and minimizing the user interface requirements (text-based versus a graphical user interface), this software can be portable to almost all operating system platforms.</w:t>
      </w:r>
    </w:p>
    <w:p w:rsidR="004D3B01" w:rsidRDefault="004C295F" w:rsidP="00695023">
      <w:pPr>
        <w:jc w:val="both"/>
      </w:pPr>
      <w:r>
        <w:t>Assumptions for the BBMS are minimal due to the lean design process, and lack of reuse across the development cycle. Where appropriate, the development teams shall use free and open-source software (FOSS) to accelerate development, and make use of libraries for specific functions (such as database connectivity). In addition, the use of databases within the environment are dependent on the IT infrastructure in use by the customer. Testing for several variants of relational database management systems (RDBMS) will be required to assure compliance with these technologies, and will be referenced within the user guide deliverable.</w:t>
      </w:r>
    </w:p>
    <w:p w:rsidR="006E6A43" w:rsidRDefault="004C295F" w:rsidP="00695023">
      <w:pPr>
        <w:jc w:val="both"/>
      </w:pPr>
      <w:r>
        <w:t>Interfaces with other software and required acquisitions of software (FOSS-driven) are not applicable for the BBMS.</w:t>
      </w:r>
      <w:r w:rsidR="006E6A43">
        <w:t xml:space="preserve"> </w:t>
      </w:r>
    </w:p>
    <w:p w:rsidR="006E6A43" w:rsidRDefault="006E6A43" w:rsidP="00695023">
      <w:pPr>
        <w:pStyle w:val="Heading3"/>
        <w:jc w:val="both"/>
      </w:pPr>
      <w:bookmarkStart w:id="4" w:name="_Toc395303739"/>
      <w:r>
        <w:t xml:space="preserve">1.1.3 </w:t>
      </w:r>
      <w:r w:rsidR="008C434A">
        <w:t>Project D</w:t>
      </w:r>
      <w:r>
        <w:t>eliverables</w:t>
      </w:r>
      <w:bookmarkEnd w:id="4"/>
    </w:p>
    <w:p w:rsidR="004C295F" w:rsidRDefault="004C295F" w:rsidP="00695023">
      <w:pPr>
        <w:jc w:val="both"/>
      </w:pPr>
      <w:r>
        <w:t>Project deliverables for the BBMS are focused on the following:</w:t>
      </w:r>
    </w:p>
    <w:p w:rsidR="004C295F" w:rsidRDefault="004C295F" w:rsidP="00695023">
      <w:pPr>
        <w:pStyle w:val="ListParagraph"/>
        <w:numPr>
          <w:ilvl w:val="0"/>
          <w:numId w:val="37"/>
        </w:numPr>
        <w:jc w:val="both"/>
      </w:pPr>
      <w:r>
        <w:t>Software package consisting of:</w:t>
      </w:r>
    </w:p>
    <w:p w:rsidR="004C295F" w:rsidRDefault="004C295F" w:rsidP="00695023">
      <w:pPr>
        <w:pStyle w:val="ListParagraph"/>
        <w:numPr>
          <w:ilvl w:val="1"/>
          <w:numId w:val="37"/>
        </w:numPr>
        <w:jc w:val="both"/>
      </w:pPr>
      <w:r>
        <w:t>Calendar management and reservation checks</w:t>
      </w:r>
    </w:p>
    <w:p w:rsidR="004C295F" w:rsidRDefault="004C295F" w:rsidP="00695023">
      <w:pPr>
        <w:pStyle w:val="ListParagraph"/>
        <w:numPr>
          <w:ilvl w:val="1"/>
          <w:numId w:val="37"/>
        </w:numPr>
        <w:jc w:val="both"/>
      </w:pPr>
      <w:r>
        <w:t>Guest reservation form</w:t>
      </w:r>
    </w:p>
    <w:p w:rsidR="004C295F" w:rsidRDefault="004C295F" w:rsidP="00695023">
      <w:pPr>
        <w:pStyle w:val="ListParagraph"/>
        <w:numPr>
          <w:ilvl w:val="1"/>
          <w:numId w:val="37"/>
        </w:numPr>
        <w:jc w:val="both"/>
      </w:pPr>
      <w:r>
        <w:t>User information form</w:t>
      </w:r>
    </w:p>
    <w:p w:rsidR="004C295F" w:rsidRDefault="004C295F" w:rsidP="00695023">
      <w:pPr>
        <w:pStyle w:val="ListParagraph"/>
        <w:numPr>
          <w:ilvl w:val="1"/>
          <w:numId w:val="37"/>
        </w:numPr>
        <w:jc w:val="both"/>
      </w:pPr>
      <w:r>
        <w:t>Financial transaction form for payment</w:t>
      </w:r>
    </w:p>
    <w:p w:rsidR="004C295F" w:rsidRDefault="004C295F" w:rsidP="00695023">
      <w:pPr>
        <w:pStyle w:val="ListParagraph"/>
        <w:numPr>
          <w:ilvl w:val="1"/>
          <w:numId w:val="37"/>
        </w:numPr>
        <w:jc w:val="both"/>
      </w:pPr>
      <w:r>
        <w:t>Polling checks for reservations with bad guarantees</w:t>
      </w:r>
    </w:p>
    <w:p w:rsidR="004C295F" w:rsidRDefault="004C295F" w:rsidP="00695023">
      <w:pPr>
        <w:pStyle w:val="ListParagraph"/>
        <w:numPr>
          <w:ilvl w:val="0"/>
          <w:numId w:val="37"/>
        </w:numPr>
        <w:jc w:val="both"/>
      </w:pPr>
      <w:r>
        <w:t>User guide and manual</w:t>
      </w:r>
    </w:p>
    <w:p w:rsidR="004C295F" w:rsidRDefault="004C295F" w:rsidP="00695023">
      <w:pPr>
        <w:pStyle w:val="ListParagraph"/>
        <w:numPr>
          <w:ilvl w:val="0"/>
          <w:numId w:val="37"/>
        </w:numPr>
        <w:jc w:val="both"/>
      </w:pPr>
      <w:r>
        <w:t>Quick use pamphlet</w:t>
      </w:r>
    </w:p>
    <w:p w:rsidR="004C295F" w:rsidRDefault="008B52AE" w:rsidP="00695023">
      <w:pPr>
        <w:jc w:val="both"/>
      </w:pPr>
      <w:r>
        <w:t>The software delivery of the BBMS will consist of a Java application with executable shell scripts for Linux and Microsoft Windows. This software will also contain an example configuration file for database connectivity, showing configuration options for MySQL, PostgreSQL, and Oracle. The software will be made available for download electronically</w:t>
      </w:r>
      <w:r w:rsidR="00041E42">
        <w:t xml:space="preserve"> for customers wishing to receive digital media, as well as a version on CD-ROM for those requiring physical media.</w:t>
      </w:r>
    </w:p>
    <w:p w:rsidR="00041E42" w:rsidRPr="004C295F" w:rsidRDefault="00041E42" w:rsidP="00695023">
      <w:pPr>
        <w:jc w:val="both"/>
      </w:pPr>
      <w:r>
        <w:t xml:space="preserve">The user guide and quick use pamphlet will be delivered via electronic download and CD-ROM as well, in the form of a PDF. Delivery to the customer, whether electronic or CD-ROM, will also include </w:t>
      </w:r>
      <w:r w:rsidR="00695023">
        <w:t>one (1)</w:t>
      </w:r>
      <w:r>
        <w:t xml:space="preserve"> hard paper copy in a binder, with category separation and labeling.</w:t>
      </w:r>
      <w:r w:rsidR="00695023">
        <w:t xml:space="preserve"> </w:t>
      </w:r>
    </w:p>
    <w:p w:rsidR="006E6A43" w:rsidRDefault="006E6A43" w:rsidP="00695023">
      <w:pPr>
        <w:pStyle w:val="Heading1"/>
        <w:jc w:val="both"/>
      </w:pPr>
      <w:bookmarkStart w:id="5" w:name="_Toc395303740"/>
      <w:r>
        <w:t>2. References</w:t>
      </w:r>
      <w:bookmarkEnd w:id="5"/>
    </w:p>
    <w:p w:rsidR="00695023" w:rsidRDefault="00695023" w:rsidP="00695023">
      <w:r>
        <w:t>The BBMS project management plan consists of the following documents:</w:t>
      </w:r>
    </w:p>
    <w:p w:rsidR="00817CD2" w:rsidRDefault="00817CD2" w:rsidP="00695023">
      <w:pPr>
        <w:pStyle w:val="ListParagraph"/>
        <w:numPr>
          <w:ilvl w:val="0"/>
          <w:numId w:val="38"/>
        </w:numPr>
      </w:pPr>
      <w:r>
        <w:t>Software Development Plan, version 1.0 (this document)</w:t>
      </w:r>
      <w:r w:rsidR="00572CD9">
        <w:t xml:space="preserve"> – Ian Nelson</w:t>
      </w:r>
    </w:p>
    <w:p w:rsidR="00695023" w:rsidRDefault="00817CD2" w:rsidP="00695023">
      <w:pPr>
        <w:pStyle w:val="ListParagraph"/>
        <w:numPr>
          <w:ilvl w:val="0"/>
          <w:numId w:val="38"/>
        </w:numPr>
      </w:pPr>
      <w:r>
        <w:t>Software Requirements Specification, version 1.0</w:t>
      </w:r>
      <w:r w:rsidR="00572CD9">
        <w:t xml:space="preserve"> – Ian Nelson</w:t>
      </w:r>
    </w:p>
    <w:p w:rsidR="00817CD2" w:rsidRDefault="00817CD2" w:rsidP="00695023">
      <w:pPr>
        <w:pStyle w:val="ListParagraph"/>
        <w:numPr>
          <w:ilvl w:val="0"/>
          <w:numId w:val="38"/>
        </w:numPr>
      </w:pPr>
      <w:r>
        <w:t>Software Design Document, version 1.0</w:t>
      </w:r>
      <w:r w:rsidR="00572CD9">
        <w:t xml:space="preserve"> – Ian Nelson</w:t>
      </w:r>
    </w:p>
    <w:p w:rsidR="00817CD2" w:rsidRPr="00695023" w:rsidRDefault="00817CD2" w:rsidP="00572CD9">
      <w:pPr>
        <w:pStyle w:val="ListParagraph"/>
        <w:numPr>
          <w:ilvl w:val="0"/>
          <w:numId w:val="38"/>
        </w:numPr>
      </w:pPr>
      <w:r>
        <w:t>Software Test Specification, version 1.0</w:t>
      </w:r>
      <w:r w:rsidR="00572CD9">
        <w:t xml:space="preserve"> – Ian Nelson, Christy Gill, Hector Santiago, Jessie </w:t>
      </w:r>
      <w:proofErr w:type="spellStart"/>
      <w:r w:rsidR="00572CD9">
        <w:t>Wasilewski</w:t>
      </w:r>
      <w:proofErr w:type="spellEnd"/>
      <w:r w:rsidR="00572CD9">
        <w:t>, and Ed Russell.</w:t>
      </w:r>
    </w:p>
    <w:p w:rsidR="006E6A43" w:rsidRDefault="006E6A43" w:rsidP="00695023">
      <w:pPr>
        <w:pStyle w:val="Heading1"/>
        <w:jc w:val="both"/>
      </w:pPr>
      <w:bookmarkStart w:id="6" w:name="_Toc395303741"/>
      <w:r>
        <w:lastRenderedPageBreak/>
        <w:t>3. Definitions</w:t>
      </w:r>
      <w:bookmarkEnd w:id="6"/>
    </w:p>
    <w:p w:rsidR="006E6A43" w:rsidRDefault="00E57F0A" w:rsidP="00695023">
      <w:pPr>
        <w:ind w:left="-5"/>
        <w:jc w:val="both"/>
      </w:pPr>
      <w:r>
        <w:t>The following definitions and lexicon are referenced within the BBMS design and development plan:</w:t>
      </w:r>
    </w:p>
    <w:p w:rsidR="00E57F0A" w:rsidRDefault="00E57F0A" w:rsidP="00E57F0A">
      <w:pPr>
        <w:pStyle w:val="ListParagraph"/>
        <w:numPr>
          <w:ilvl w:val="0"/>
          <w:numId w:val="41"/>
        </w:numPr>
        <w:jc w:val="both"/>
      </w:pPr>
      <w:r>
        <w:t>BBMS – Bed and Breakfast Management System</w:t>
      </w:r>
    </w:p>
    <w:p w:rsidR="00E57F0A" w:rsidRDefault="00E57F0A" w:rsidP="00E57F0A">
      <w:pPr>
        <w:pStyle w:val="ListParagraph"/>
        <w:numPr>
          <w:ilvl w:val="0"/>
          <w:numId w:val="41"/>
        </w:numPr>
        <w:jc w:val="both"/>
      </w:pPr>
      <w:r>
        <w:t>Agile – A lean development methodology used by the BBMS team to manage requirements on an iterative basis. The opposite of waterfall.</w:t>
      </w:r>
    </w:p>
    <w:p w:rsidR="00E57F0A" w:rsidRDefault="00E57F0A" w:rsidP="00E57F0A">
      <w:pPr>
        <w:pStyle w:val="ListParagraph"/>
        <w:numPr>
          <w:ilvl w:val="0"/>
          <w:numId w:val="41"/>
        </w:numPr>
        <w:jc w:val="both"/>
      </w:pPr>
      <w:r>
        <w:t>Waterfall – A full project management and development methodology used to describe the process and workflow in a linear and fully resolved fashion. The opposite of agile.</w:t>
      </w:r>
    </w:p>
    <w:p w:rsidR="0083050A" w:rsidRDefault="0083050A" w:rsidP="00E57F0A">
      <w:pPr>
        <w:pStyle w:val="ListParagraph"/>
        <w:numPr>
          <w:ilvl w:val="0"/>
          <w:numId w:val="41"/>
        </w:numPr>
        <w:jc w:val="both"/>
      </w:pPr>
      <w:r>
        <w:t>Outreach – The process and business analysis associated with a project lead or assigned specialist working with customers to determine requirements, differences in opinion regarding implementation, and ensuring successful delivery of the software product.</w:t>
      </w:r>
    </w:p>
    <w:p w:rsidR="006E6A43" w:rsidRDefault="006E6A43" w:rsidP="00695023">
      <w:pPr>
        <w:pStyle w:val="Heading1"/>
        <w:jc w:val="both"/>
      </w:pPr>
      <w:bookmarkStart w:id="7" w:name="_Toc395303742"/>
      <w:r>
        <w:t>4. Project Organization</w:t>
      </w:r>
      <w:bookmarkEnd w:id="7"/>
    </w:p>
    <w:p w:rsidR="006E6A43" w:rsidRDefault="00B92B83" w:rsidP="00695023">
      <w:pPr>
        <w:spacing w:after="260"/>
        <w:ind w:left="-5"/>
        <w:jc w:val="both"/>
      </w:pPr>
      <w:r>
        <w:t xml:space="preserve">This section delineates how the project team is organized for BBMS, both in external and internal interfaces. Overall, the project team is designed to be small in nature, and accommodate </w:t>
      </w:r>
      <w:r w:rsidR="00A1514A">
        <w:t>for efficiencies with communication structure between the team itself internally, as well as customer outreach to accommodate and validate requirements.</w:t>
      </w:r>
    </w:p>
    <w:p w:rsidR="006E6A43" w:rsidRDefault="006E6A43" w:rsidP="00695023">
      <w:pPr>
        <w:pStyle w:val="Heading2"/>
        <w:jc w:val="both"/>
      </w:pPr>
      <w:bookmarkStart w:id="8" w:name="_Toc395303743"/>
      <w:r>
        <w:t xml:space="preserve">4.1 </w:t>
      </w:r>
      <w:r w:rsidR="008C434A">
        <w:t>External I</w:t>
      </w:r>
      <w:r>
        <w:t>nterfaces</w:t>
      </w:r>
      <w:bookmarkEnd w:id="8"/>
    </w:p>
    <w:p w:rsidR="006E6A43" w:rsidRDefault="007A7D51" w:rsidP="00695023">
      <w:pPr>
        <w:ind w:left="-5"/>
        <w:jc w:val="both"/>
      </w:pPr>
      <w:r>
        <w:t>Due to the small and efficient design of the BBMS development team, external interfaces other than directly to the customer are not applicable (N/A</w:t>
      </w:r>
      <w:r w:rsidR="00A1514A">
        <w:t>)</w:t>
      </w:r>
      <w:r>
        <w:t>.</w:t>
      </w:r>
    </w:p>
    <w:p w:rsidR="006E6A43" w:rsidRDefault="006E6A43" w:rsidP="00695023">
      <w:pPr>
        <w:pStyle w:val="Heading2"/>
        <w:jc w:val="both"/>
      </w:pPr>
      <w:bookmarkStart w:id="9" w:name="_Toc395303744"/>
      <w:r>
        <w:t xml:space="preserve">4.2 </w:t>
      </w:r>
      <w:r w:rsidR="008C434A">
        <w:t>Internal S</w:t>
      </w:r>
      <w:r>
        <w:t>tructure</w:t>
      </w:r>
      <w:bookmarkEnd w:id="9"/>
      <w:r>
        <w:t xml:space="preserve"> </w:t>
      </w:r>
    </w:p>
    <w:p w:rsidR="00E57F0A" w:rsidRDefault="00E57F0A" w:rsidP="00E57F0A">
      <w:r>
        <w:t>The BBMS development team str</w:t>
      </w:r>
      <w:r w:rsidR="001F6226">
        <w:t xml:space="preserve">ucture shall consist of </w:t>
      </w:r>
      <w:r w:rsidR="003E5AE7">
        <w:t>two</w:t>
      </w:r>
      <w:r w:rsidR="001F6226">
        <w:t xml:space="preserve"> (2</w:t>
      </w:r>
      <w:r>
        <w:t>) Java developers, a user experience (UX) specialist, program manager, and customer outreach liaison. This team composition will create a structure allowing for direct development of the software requirements, design and modification of the user interface elements as agreed upon between the UX specialist and the customer, and requirement and process management between the team and customer base via the program manager and customer outreach liaison.</w:t>
      </w:r>
    </w:p>
    <w:p w:rsidR="00E57F0A" w:rsidRDefault="007A7D51" w:rsidP="00E57F0A">
      <w:pPr>
        <w:jc w:val="center"/>
      </w:pPr>
      <w:r>
        <w:object w:dxaOrig="6465"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75pt;height:212.9pt" o:ole="">
            <v:imagedata r:id="rId9" o:title=""/>
          </v:shape>
          <o:OLEObject Type="Embed" ProgID="Visio.Drawing.15" ShapeID="_x0000_i1025" DrawAspect="Content" ObjectID="_1469049369" r:id="rId10"/>
        </w:object>
      </w:r>
    </w:p>
    <w:p w:rsidR="00E57F0A" w:rsidRPr="00E57F0A" w:rsidRDefault="00E57F0A" w:rsidP="00E57F0A">
      <w:pPr>
        <w:jc w:val="center"/>
        <w:rPr>
          <w:b/>
          <w:i/>
        </w:rPr>
      </w:pPr>
      <w:r w:rsidRPr="00E57F0A">
        <w:rPr>
          <w:b/>
          <w:i/>
        </w:rPr>
        <w:lastRenderedPageBreak/>
        <w:t>Figure 1. BBMS Development Team Structure and Process Flow</w:t>
      </w:r>
    </w:p>
    <w:p w:rsidR="00E57F0A" w:rsidRDefault="00E57F0A" w:rsidP="00566826">
      <w:pPr>
        <w:jc w:val="both"/>
      </w:pPr>
      <w:r>
        <w:t xml:space="preserve">As seen in figure 1, the BBMS development team is designed to encapsulate and isolate </w:t>
      </w:r>
      <w:r w:rsidR="00566826">
        <w:t>process needs specific to team members, while allowing for maximum flexibility and communication. In this diagram, the developers and UX specialist are highlighted in light blue. These members perform the vital function of the software and interface construction directly. As a result, some shielding and isolation from the main process should be given to allow for maximum efficiency. This is done through communication directly to and from both the program manager for high level process and requirements management, as well as the customer outreach liaison to ensure the customer’s requirements are being created with the user’s wishes in mind. Additionally, this two-way flow ensures that communication between each portion of the team exists for optimum results.</w:t>
      </w:r>
    </w:p>
    <w:p w:rsidR="00E57F0A" w:rsidRDefault="00566826" w:rsidP="00566826">
      <w:pPr>
        <w:tabs>
          <w:tab w:val="left" w:pos="3038"/>
        </w:tabs>
        <w:jc w:val="both"/>
      </w:pPr>
      <w:r>
        <w:t>As stated above, isolation is key to the efficiency of developers and designers. While this is an important fact to state, it is also critical to ensure a constant feedback look to and from the customer to ensure the requirements are being met in a satisfactory fashion. To guarantee this process, high level customer engagement milestones are handled by both a program manager and customer outreach liaison, but more importantly are the internal or low-level engagement milestones. These are conducted specifically by the customer outreach liaison directly with the customer on a frequent interval. This ensures that customer requirement questions and issues from the development team are handled directly and frequently, without having to stop developers from working, and providing a single point of contact with the customer.</w:t>
      </w:r>
    </w:p>
    <w:p w:rsidR="00E57F0A" w:rsidRDefault="00566826" w:rsidP="00566826">
      <w:pPr>
        <w:tabs>
          <w:tab w:val="left" w:pos="3443"/>
        </w:tabs>
        <w:jc w:val="both"/>
      </w:pPr>
      <w:r>
        <w:t xml:space="preserve">All software within the BBMS development cycle will make use of software version control, specifically implemented with </w:t>
      </w:r>
      <w:proofErr w:type="spellStart"/>
      <w:r>
        <w:t>Git</w:t>
      </w:r>
      <w:proofErr w:type="spellEnd"/>
      <w:r>
        <w:t>. Developers will ensure the following requirements are met for change management</w:t>
      </w:r>
      <w:r w:rsidR="006D3D3B">
        <w:t xml:space="preserve"> and version control to ensure quality assurance across the software line</w:t>
      </w:r>
      <w:r>
        <w:t>:</w:t>
      </w:r>
    </w:p>
    <w:p w:rsidR="00566826" w:rsidRDefault="00566826" w:rsidP="00566826">
      <w:pPr>
        <w:pStyle w:val="ListParagraph"/>
        <w:numPr>
          <w:ilvl w:val="0"/>
          <w:numId w:val="42"/>
        </w:numPr>
        <w:tabs>
          <w:tab w:val="left" w:pos="3443"/>
        </w:tabs>
      </w:pPr>
      <w:r>
        <w:t xml:space="preserve">Source code is committed to the </w:t>
      </w:r>
      <w:proofErr w:type="spellStart"/>
      <w:r>
        <w:t>Git</w:t>
      </w:r>
      <w:proofErr w:type="spellEnd"/>
      <w:r>
        <w:t xml:space="preserve"> repositories at least once per 24 hours, and more frequently as able.</w:t>
      </w:r>
    </w:p>
    <w:p w:rsidR="00566826" w:rsidRDefault="00566826" w:rsidP="00566826">
      <w:pPr>
        <w:pStyle w:val="ListParagraph"/>
        <w:numPr>
          <w:ilvl w:val="0"/>
          <w:numId w:val="42"/>
        </w:numPr>
        <w:tabs>
          <w:tab w:val="left" w:pos="3443"/>
        </w:tabs>
      </w:pPr>
      <w:r>
        <w:t>Commits to the source code repository must only occur after sufficient testing has been completed to verify that the changes work, and do not break builds.</w:t>
      </w:r>
    </w:p>
    <w:p w:rsidR="00566826" w:rsidRDefault="00566826" w:rsidP="00566826">
      <w:pPr>
        <w:pStyle w:val="ListParagraph"/>
        <w:numPr>
          <w:ilvl w:val="0"/>
          <w:numId w:val="42"/>
        </w:numPr>
        <w:tabs>
          <w:tab w:val="left" w:pos="3443"/>
        </w:tabs>
      </w:pPr>
      <w:r>
        <w:t xml:space="preserve">Test infrastructure will make use of automated change management tools, specifically using </w:t>
      </w:r>
      <w:proofErr w:type="spellStart"/>
      <w:r>
        <w:t>Ansible</w:t>
      </w:r>
      <w:proofErr w:type="spellEnd"/>
      <w:r>
        <w:t>. This will allow repeatable results for the creation of virtual environments that builds are deployed to, and remove team requirements for system administrators.</w:t>
      </w:r>
    </w:p>
    <w:p w:rsidR="00566826" w:rsidRDefault="00566826" w:rsidP="00566826">
      <w:pPr>
        <w:pStyle w:val="ListParagraph"/>
        <w:numPr>
          <w:ilvl w:val="0"/>
          <w:numId w:val="42"/>
        </w:numPr>
        <w:tabs>
          <w:tab w:val="left" w:pos="3443"/>
        </w:tabs>
      </w:pPr>
      <w:r>
        <w:t xml:space="preserve">All source code changes and infrastructure change management scripts will be committed to </w:t>
      </w:r>
      <w:proofErr w:type="spellStart"/>
      <w:r>
        <w:t>Git</w:t>
      </w:r>
      <w:proofErr w:type="spellEnd"/>
      <w:r>
        <w:t xml:space="preserve"> when available and stable.</w:t>
      </w:r>
    </w:p>
    <w:p w:rsidR="00D10141" w:rsidRDefault="00566826" w:rsidP="00AD6353">
      <w:pPr>
        <w:jc w:val="both"/>
      </w:pPr>
      <w:r>
        <w:t xml:space="preserve">To ensure that </w:t>
      </w:r>
      <w:r w:rsidR="00AD6353">
        <w:t xml:space="preserve">software has been tested and provide a high-level of quality assurance, developers are responsible for providing complete unit and integration test suites for automated testing. These tests are to be built in </w:t>
      </w:r>
      <w:proofErr w:type="spellStart"/>
      <w:r w:rsidR="00AD6353">
        <w:t>JSUnit</w:t>
      </w:r>
      <w:proofErr w:type="spellEnd"/>
      <w:r w:rsidR="00AD6353">
        <w:t xml:space="preserve"> to match the Java class design (See Software Design Document (SDD) for additional details), and accurately match functionality at the method level during development. Specifically, the </w:t>
      </w:r>
      <w:proofErr w:type="spellStart"/>
      <w:r w:rsidR="00AD6353">
        <w:t>Git</w:t>
      </w:r>
      <w:proofErr w:type="spellEnd"/>
      <w:r w:rsidR="00AD6353">
        <w:t xml:space="preserve"> commit process should have a post-commit hook to run automated tests which will force a 100% pass rate of code moving into the source co</w:t>
      </w:r>
      <w:r w:rsidR="00D10141">
        <w:t>de repository.</w:t>
      </w:r>
    </w:p>
    <w:p w:rsidR="00E57F0A" w:rsidRDefault="00AD6353" w:rsidP="00AD6353">
      <w:pPr>
        <w:jc w:val="both"/>
      </w:pPr>
      <w:r>
        <w:t xml:space="preserve">Where external interactions occur, such as database configurations, integration tests should be created to test this functionality. For supported databases, each configuration should have an appropriate integration test which passes and directly corresponds to a requirement and statement of configuration within the user’s guide. </w:t>
      </w:r>
    </w:p>
    <w:p w:rsidR="00D10141" w:rsidRDefault="00D10141" w:rsidP="00AD6353">
      <w:pPr>
        <w:jc w:val="both"/>
      </w:pPr>
      <w:r>
        <w:lastRenderedPageBreak/>
        <w:t>Additionally, all automated test suites for unit and integration testing should match a corresponding requirement within the Software Test Specification (STS), and be committed and version controlled within the source code repository.</w:t>
      </w:r>
    </w:p>
    <w:p w:rsidR="006E6A43" w:rsidRDefault="006E6A43" w:rsidP="00695023">
      <w:pPr>
        <w:pStyle w:val="Heading2"/>
        <w:jc w:val="both"/>
      </w:pPr>
      <w:bookmarkStart w:id="10" w:name="_Toc395303745"/>
      <w:r>
        <w:t xml:space="preserve">4.3 </w:t>
      </w:r>
      <w:r w:rsidR="008C434A">
        <w:t>Roles and R</w:t>
      </w:r>
      <w:r>
        <w:t>esponsibilities</w:t>
      </w:r>
      <w:bookmarkEnd w:id="10"/>
      <w:r>
        <w:t xml:space="preserve"> </w:t>
      </w:r>
    </w:p>
    <w:p w:rsidR="006E6A43" w:rsidRDefault="003E5AE7" w:rsidP="00695023">
      <w:pPr>
        <w:ind w:left="-5"/>
        <w:jc w:val="both"/>
      </w:pPr>
      <w:r>
        <w:t>The BBMS development team is constructed of the following work roles and responsibilities:</w:t>
      </w:r>
    </w:p>
    <w:p w:rsidR="003E5AE7" w:rsidRDefault="003E5AE7" w:rsidP="00695023">
      <w:pPr>
        <w:ind w:left="-5"/>
        <w:jc w:val="both"/>
      </w:pPr>
      <w:r>
        <w:t xml:space="preserve">Two (2) Java developers – Performs software development tasks using the Java language. Must be fluent in the Java language, as well as libraries and methods used to implement software in a cross-platform process. Additionally, the understanding and configuration of data sources and connectivity to persist data in the BBMS will be required to </w:t>
      </w:r>
      <w:r w:rsidR="000554B3">
        <w:t>validate and test requirements associated with saving data.</w:t>
      </w:r>
    </w:p>
    <w:p w:rsidR="003E5AE7" w:rsidRDefault="003E5AE7" w:rsidP="00695023">
      <w:pPr>
        <w:ind w:left="-5"/>
        <w:jc w:val="both"/>
      </w:pPr>
      <w:r>
        <w:t xml:space="preserve">One (1) </w:t>
      </w:r>
      <w:r>
        <w:t>u</w:t>
      </w:r>
      <w:r>
        <w:t>ser experience (UX) specialist</w:t>
      </w:r>
      <w:r w:rsidR="000554B3">
        <w:t xml:space="preserve"> – Performs the task of design, design efficiencies, and special internal/external requirements associated with the human/computer interaction (HCI) of the BBMS. This person shall provide mockups based on user engagement and customer interaction to the development team for the user interface, as well as design and refactor designs related to all elements of the user interface.</w:t>
      </w:r>
    </w:p>
    <w:p w:rsidR="003E5AE7" w:rsidRDefault="003E5AE7" w:rsidP="00695023">
      <w:pPr>
        <w:ind w:left="-5"/>
        <w:jc w:val="both"/>
      </w:pPr>
      <w:r>
        <w:t>One (1) program manager</w:t>
      </w:r>
      <w:r w:rsidR="000554B3">
        <w:t xml:space="preserve"> – Performs the task of project oversight, requirements management, and schedule obligations for the team. Will deliver project-related integrated master schedules (IMS) as well as conduct schedule conflict resolution to mitigate any risks associated with the waterfall methodology. In addition, this position is also responsible for feedback from the customer base, and providing on-time deliverables at periodic milestones within the project lifecycle.</w:t>
      </w:r>
    </w:p>
    <w:p w:rsidR="003E5AE7" w:rsidRDefault="003E5AE7" w:rsidP="00695023">
      <w:pPr>
        <w:ind w:left="-5"/>
        <w:jc w:val="both"/>
      </w:pPr>
      <w:r>
        <w:t xml:space="preserve">One (1) </w:t>
      </w:r>
      <w:r>
        <w:t>customer outreach liaison</w:t>
      </w:r>
      <w:r w:rsidR="000554B3">
        <w:t xml:space="preserve"> – Performs the task of centralized interaction with the customer for consistent and constant feedback through the project lifecycle. Also serves as the interface to the BBMS development team to create feedback to the customer when required. This position is key in ensuring not only successful delivery of the software package and all other associated materials at regularly scheduled intervals as defined by schedule milestones, but also to make the customer feel comfortable with all stages of the process.</w:t>
      </w:r>
    </w:p>
    <w:p w:rsidR="006E6A43" w:rsidRDefault="006E6A43" w:rsidP="00695023">
      <w:pPr>
        <w:pStyle w:val="Heading1"/>
        <w:jc w:val="both"/>
      </w:pPr>
      <w:bookmarkStart w:id="11" w:name="_Toc395303746"/>
      <w:r>
        <w:t xml:space="preserve">5. </w:t>
      </w:r>
      <w:r w:rsidR="008C434A">
        <w:t>Managerial Process P</w:t>
      </w:r>
      <w:r>
        <w:t>lans</w:t>
      </w:r>
      <w:bookmarkEnd w:id="11"/>
    </w:p>
    <w:p w:rsidR="006E6A43" w:rsidRDefault="0051672C" w:rsidP="00695023">
      <w:pPr>
        <w:spacing w:after="287" w:line="254" w:lineRule="auto"/>
        <w:ind w:left="-5" w:right="-7"/>
        <w:jc w:val="both"/>
      </w:pPr>
      <w:r>
        <w:t>This section of the Software Development plan highlights the work schedule and task structure required to meet the customer needs, requirements, and schedule as agreed to by both parties.</w:t>
      </w:r>
    </w:p>
    <w:p w:rsidR="006E6A43" w:rsidRDefault="006E6A43" w:rsidP="00695023">
      <w:pPr>
        <w:pStyle w:val="Heading2"/>
        <w:jc w:val="both"/>
      </w:pPr>
      <w:bookmarkStart w:id="12" w:name="_Toc395303747"/>
      <w:r>
        <w:t>5.2 Work Plan</w:t>
      </w:r>
      <w:bookmarkEnd w:id="12"/>
      <w:r>
        <w:t xml:space="preserve"> </w:t>
      </w:r>
    </w:p>
    <w:p w:rsidR="006E6A43" w:rsidRDefault="005A0E26" w:rsidP="00695023">
      <w:pPr>
        <w:spacing w:after="343"/>
        <w:ind w:left="-5"/>
        <w:jc w:val="both"/>
      </w:pPr>
      <w:r>
        <w:t>The following section discusses in detail the work breakdown schedule and project schedule for the BBMS development team.</w:t>
      </w:r>
    </w:p>
    <w:p w:rsidR="006E6A43" w:rsidRDefault="006E6A43" w:rsidP="00695023">
      <w:pPr>
        <w:pStyle w:val="Heading3"/>
        <w:jc w:val="both"/>
      </w:pPr>
      <w:bookmarkStart w:id="13" w:name="_Toc395303748"/>
      <w:r>
        <w:t>5.2.1 Work Activities</w:t>
      </w:r>
      <w:bookmarkEnd w:id="13"/>
      <w:r>
        <w:t xml:space="preserve"> </w:t>
      </w:r>
    </w:p>
    <w:p w:rsidR="00F12130" w:rsidRDefault="00F12130" w:rsidP="00695023">
      <w:pPr>
        <w:ind w:left="-5"/>
        <w:jc w:val="both"/>
      </w:pPr>
      <w:r>
        <w:t>The following table constitutes the full breakdown of tasks under the master Work Breakdown Schedule.</w:t>
      </w:r>
    </w:p>
    <w:tbl>
      <w:tblPr>
        <w:tblW w:w="10040" w:type="dxa"/>
        <w:tblLook w:val="04A0" w:firstRow="1" w:lastRow="0" w:firstColumn="1" w:lastColumn="0" w:noHBand="0" w:noVBand="1"/>
      </w:tblPr>
      <w:tblGrid>
        <w:gridCol w:w="5160"/>
        <w:gridCol w:w="2160"/>
        <w:gridCol w:w="2720"/>
      </w:tblGrid>
      <w:tr w:rsidR="00F12130" w:rsidRPr="00F12130" w:rsidTr="00F12130">
        <w:trPr>
          <w:trHeight w:val="285"/>
        </w:trPr>
        <w:tc>
          <w:tcPr>
            <w:tcW w:w="5160"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F12130" w:rsidRPr="00F12130" w:rsidRDefault="00F12130" w:rsidP="00F12130">
            <w:pPr>
              <w:spacing w:after="0" w:line="240" w:lineRule="auto"/>
              <w:jc w:val="center"/>
              <w:rPr>
                <w:rFonts w:ascii="Segoe UI" w:eastAsia="Times New Roman" w:hAnsi="Segoe UI" w:cs="Segoe UI"/>
                <w:b/>
                <w:bCs/>
                <w:color w:val="363636"/>
                <w:sz w:val="18"/>
                <w:szCs w:val="18"/>
              </w:rPr>
            </w:pPr>
            <w:r w:rsidRPr="00F12130">
              <w:rPr>
                <w:rFonts w:ascii="Segoe UI" w:eastAsia="Times New Roman" w:hAnsi="Segoe UI" w:cs="Segoe UI"/>
                <w:b/>
                <w:bCs/>
                <w:color w:val="363636"/>
                <w:sz w:val="18"/>
                <w:szCs w:val="18"/>
              </w:rPr>
              <w:t>Task Name</w:t>
            </w:r>
          </w:p>
        </w:tc>
        <w:tc>
          <w:tcPr>
            <w:tcW w:w="2160" w:type="dxa"/>
            <w:tcBorders>
              <w:top w:val="single" w:sz="4" w:space="0" w:color="B1BBCC"/>
              <w:left w:val="nil"/>
              <w:bottom w:val="single" w:sz="4" w:space="0" w:color="B1BBCC"/>
              <w:right w:val="single" w:sz="4" w:space="0" w:color="B1BBCC"/>
            </w:tcBorders>
            <w:shd w:val="clear" w:color="000000" w:fill="DFE3E8"/>
            <w:vAlign w:val="center"/>
            <w:hideMark/>
          </w:tcPr>
          <w:p w:rsidR="00F12130" w:rsidRPr="00F12130" w:rsidRDefault="00F12130" w:rsidP="00F12130">
            <w:pPr>
              <w:spacing w:after="0" w:line="240" w:lineRule="auto"/>
              <w:jc w:val="center"/>
              <w:rPr>
                <w:rFonts w:ascii="Segoe UI" w:eastAsia="Times New Roman" w:hAnsi="Segoe UI" w:cs="Segoe UI"/>
                <w:b/>
                <w:bCs/>
                <w:color w:val="363636"/>
                <w:sz w:val="18"/>
                <w:szCs w:val="18"/>
              </w:rPr>
            </w:pPr>
            <w:r w:rsidRPr="00F12130">
              <w:rPr>
                <w:rFonts w:ascii="Segoe UI" w:eastAsia="Times New Roman" w:hAnsi="Segoe UI" w:cs="Segoe UI"/>
                <w:b/>
                <w:bCs/>
                <w:color w:val="363636"/>
                <w:sz w:val="18"/>
                <w:szCs w:val="18"/>
              </w:rPr>
              <w:t>SDLC Task Category</w:t>
            </w:r>
          </w:p>
        </w:tc>
        <w:tc>
          <w:tcPr>
            <w:tcW w:w="2720" w:type="dxa"/>
            <w:tcBorders>
              <w:top w:val="single" w:sz="4" w:space="0" w:color="B1BBCC"/>
              <w:left w:val="nil"/>
              <w:bottom w:val="single" w:sz="4" w:space="0" w:color="B1BBCC"/>
              <w:right w:val="single" w:sz="4" w:space="0" w:color="B1BBCC"/>
            </w:tcBorders>
            <w:shd w:val="clear" w:color="000000" w:fill="DFE3E8"/>
            <w:vAlign w:val="center"/>
            <w:hideMark/>
          </w:tcPr>
          <w:p w:rsidR="00F12130" w:rsidRPr="00F12130" w:rsidRDefault="00F12130" w:rsidP="00F12130">
            <w:pPr>
              <w:spacing w:after="0" w:line="240" w:lineRule="auto"/>
              <w:jc w:val="center"/>
              <w:rPr>
                <w:rFonts w:ascii="Segoe UI" w:eastAsia="Times New Roman" w:hAnsi="Segoe UI" w:cs="Segoe UI"/>
                <w:b/>
                <w:bCs/>
                <w:color w:val="363636"/>
                <w:sz w:val="18"/>
                <w:szCs w:val="18"/>
              </w:rPr>
            </w:pPr>
            <w:r w:rsidRPr="00F12130">
              <w:rPr>
                <w:rFonts w:ascii="Segoe UI" w:eastAsia="Times New Roman" w:hAnsi="Segoe UI" w:cs="Segoe UI"/>
                <w:b/>
                <w:bCs/>
                <w:color w:val="363636"/>
                <w:sz w:val="18"/>
                <w:szCs w:val="18"/>
              </w:rPr>
              <w:t>SDLC Sub-Task</w:t>
            </w:r>
          </w:p>
        </w:tc>
      </w:tr>
      <w:tr w:rsidR="00F12130" w:rsidRPr="00F12130" w:rsidTr="00F12130">
        <w:trPr>
          <w:trHeight w:val="285"/>
        </w:trPr>
        <w:tc>
          <w:tcPr>
            <w:tcW w:w="5160" w:type="dxa"/>
            <w:tcBorders>
              <w:top w:val="nil"/>
              <w:left w:val="single" w:sz="4" w:space="0" w:color="B1BBCC"/>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Form Teams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Initial Customer Engagement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Identify Customer Needs and High-Level Requirements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lastRenderedPageBreak/>
              <w:t>Develop Milestones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Define Budget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Develop Requirements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Deliver and Discuss Software Requirements Specification</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Design Review</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Design</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Create Software Design Document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Design</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Deliver and Discuss Software Design Document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Design</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Create Software Testing Specification</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Design</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Test Design</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Deliver and Discuss Software Testing Specification</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Calendar Lookup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Calendar Lookup UI</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Interface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User Information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User Information UI</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Interface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Produce Initial User Documentation</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Documentation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and Package Alpha (v0.1)</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Release 0.1 (Alpha)</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Initial User Acceptance Engagement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Test</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User Testing</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Room Reservation Domain Object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Data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Room Reservation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Room Reservation UI</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Interface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Payment Domain Object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Data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Payment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Payment UI</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Interface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Guest Reservation Domain Object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Data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Guest Reservation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Guest Reservation UI</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Interface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Produce Extended Functionality User Documentation</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Documentation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and Package Beta (v0.5)</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Release 0.5 (Beta)</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Mid-Point Customer Engagement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Mid-Point User Acceptance Engagement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Test</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User Testing</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Reservation Scanning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Database Connectivity Services</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Service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Produce Final User Documentation</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Documentation Development</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Build and Package Final (v1.0)</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Release 1.0 (Final)</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Final Customer Engagement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Analysis</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Business Analysis</w:t>
            </w:r>
          </w:p>
        </w:tc>
      </w:tr>
      <w:tr w:rsidR="00F12130" w:rsidRPr="00F12130" w:rsidTr="00F12130">
        <w:trPr>
          <w:trHeight w:val="285"/>
        </w:trPr>
        <w:tc>
          <w:tcPr>
            <w:tcW w:w="5160" w:type="dxa"/>
            <w:tcBorders>
              <w:top w:val="nil"/>
              <w:left w:val="nil"/>
              <w:bottom w:val="single" w:sz="4" w:space="0" w:color="B1BBCC"/>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Final User Acceptance Engagement</w:t>
            </w:r>
          </w:p>
        </w:tc>
        <w:tc>
          <w:tcPr>
            <w:tcW w:w="2160" w:type="dxa"/>
            <w:tcBorders>
              <w:top w:val="nil"/>
              <w:left w:val="nil"/>
              <w:bottom w:val="single" w:sz="4" w:space="0" w:color="B1BBCC"/>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Test</w:t>
            </w:r>
          </w:p>
        </w:tc>
        <w:tc>
          <w:tcPr>
            <w:tcW w:w="2720" w:type="dxa"/>
            <w:tcBorders>
              <w:top w:val="nil"/>
              <w:left w:val="nil"/>
              <w:bottom w:val="single" w:sz="4" w:space="0" w:color="B1BBCC"/>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User Testing</w:t>
            </w:r>
          </w:p>
        </w:tc>
      </w:tr>
      <w:tr w:rsidR="00F12130" w:rsidRPr="00F12130" w:rsidTr="00F12130">
        <w:trPr>
          <w:trHeight w:val="285"/>
        </w:trPr>
        <w:tc>
          <w:tcPr>
            <w:tcW w:w="5160" w:type="dxa"/>
            <w:tcBorders>
              <w:top w:val="nil"/>
              <w:left w:val="nil"/>
              <w:bottom w:val="nil"/>
              <w:right w:val="single" w:sz="4" w:space="0" w:color="B1BBCC"/>
            </w:tcBorders>
            <w:shd w:val="clear" w:color="000000" w:fill="FFFFFF"/>
            <w:noWrap/>
            <w:vAlign w:val="center"/>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Delivery of Product (BBMS v1.0 and Documentation)</w:t>
            </w:r>
          </w:p>
        </w:tc>
        <w:tc>
          <w:tcPr>
            <w:tcW w:w="2160" w:type="dxa"/>
            <w:tcBorders>
              <w:top w:val="nil"/>
              <w:left w:val="nil"/>
              <w:bottom w:val="nil"/>
              <w:right w:val="single" w:sz="4" w:space="0" w:color="B1BBCC"/>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Code</w:t>
            </w:r>
          </w:p>
        </w:tc>
        <w:tc>
          <w:tcPr>
            <w:tcW w:w="2720" w:type="dxa"/>
            <w:tcBorders>
              <w:top w:val="nil"/>
              <w:left w:val="nil"/>
              <w:bottom w:val="nil"/>
              <w:right w:val="nil"/>
            </w:tcBorders>
            <w:shd w:val="clear" w:color="auto" w:fill="auto"/>
            <w:noWrap/>
            <w:vAlign w:val="bottom"/>
            <w:hideMark/>
          </w:tcPr>
          <w:p w:rsidR="00F12130" w:rsidRPr="00F12130" w:rsidRDefault="00F12130" w:rsidP="00F12130">
            <w:pPr>
              <w:spacing w:after="0" w:line="240" w:lineRule="auto"/>
              <w:rPr>
                <w:rFonts w:ascii="Calibri" w:eastAsia="Times New Roman" w:hAnsi="Calibri" w:cs="Times New Roman"/>
                <w:color w:val="000000"/>
              </w:rPr>
            </w:pPr>
            <w:r w:rsidRPr="00F12130">
              <w:rPr>
                <w:rFonts w:ascii="Calibri" w:eastAsia="Times New Roman" w:hAnsi="Calibri" w:cs="Times New Roman"/>
                <w:color w:val="000000"/>
              </w:rPr>
              <w:t>Software Build</w:t>
            </w:r>
          </w:p>
        </w:tc>
      </w:tr>
    </w:tbl>
    <w:p w:rsidR="006C1ADF" w:rsidRDefault="006C1ADF" w:rsidP="00F12130">
      <w:pPr>
        <w:ind w:left="-5"/>
        <w:jc w:val="center"/>
        <w:rPr>
          <w:b/>
          <w:i/>
        </w:rPr>
      </w:pPr>
    </w:p>
    <w:p w:rsidR="00F12130" w:rsidRPr="00F12130" w:rsidRDefault="00F12130" w:rsidP="00F12130">
      <w:pPr>
        <w:ind w:left="-5"/>
        <w:jc w:val="center"/>
        <w:rPr>
          <w:b/>
          <w:i/>
        </w:rPr>
      </w:pPr>
      <w:r w:rsidRPr="00F12130">
        <w:rPr>
          <w:b/>
          <w:i/>
        </w:rPr>
        <w:lastRenderedPageBreak/>
        <w:t>Figure 3. Master Work Breakdown Schedule</w:t>
      </w:r>
    </w:p>
    <w:p w:rsidR="00F12130" w:rsidRDefault="006C1ADF" w:rsidP="00C54625">
      <w:pPr>
        <w:ind w:left="-5"/>
        <w:jc w:val="both"/>
      </w:pPr>
      <w:r>
        <w:t xml:space="preserve">In this schedule, the overall tasks are mapped to the calendar schedule in Figure 2, but are assigned by category in the software development lifecycle (SLDC) and their corresponding sub-task category. </w:t>
      </w:r>
      <w:r w:rsidR="0012663F">
        <w:t>This corresponds to the full breakdown of work by task and subtask for the project lifecycle of the BBMS.</w:t>
      </w:r>
    </w:p>
    <w:p w:rsidR="006A65B6" w:rsidRDefault="006E6A43" w:rsidP="006A65B6">
      <w:pPr>
        <w:pStyle w:val="Heading3"/>
        <w:jc w:val="both"/>
      </w:pPr>
      <w:bookmarkStart w:id="14" w:name="_Toc395303749"/>
      <w:r>
        <w:t xml:space="preserve">5.2.2 </w:t>
      </w:r>
      <w:r w:rsidR="007D5A60">
        <w:t>Schedule A</w:t>
      </w:r>
      <w:r>
        <w:t>llocation</w:t>
      </w:r>
      <w:bookmarkEnd w:id="14"/>
    </w:p>
    <w:p w:rsidR="00C54625" w:rsidRPr="00C54625" w:rsidRDefault="00C54625" w:rsidP="00C54625">
      <w:pPr>
        <w:jc w:val="both"/>
      </w:pPr>
      <w:r>
        <w:t>In figure 4, seen below, the entirety of the project schedule can be seen in a Gantt chart view. This view shows the dependency mapping between tasks, and isolates important milestones as called out by a diamond representation in the chart. Specifically, the entire schedule shows both project-related, development-related and delivery tasks as appropriate over the entire course of the project, which is approximately 18 weeks in duration. Due to the nature of the waterfall methodology in use (see section 6.1), changes in schedule to external forces, changes in requirements, or technical slips during the development cycle can lead to a range of time slips to the right, pushing the project past its agreed and intended delivery date of January.</w:t>
      </w:r>
    </w:p>
    <w:p w:rsidR="006A65B6" w:rsidRDefault="006A65B6" w:rsidP="00061C2E">
      <w:pPr>
        <w:ind w:left="-5"/>
        <w:jc w:val="both"/>
        <w:sectPr w:rsidR="006A65B6" w:rsidSect="00EB7F3C">
          <w:footerReference w:type="default" r:id="rId11"/>
          <w:footerReference w:type="first" r:id="rId12"/>
          <w:pgSz w:w="12240" w:h="15840"/>
          <w:pgMar w:top="1440" w:right="1440" w:bottom="1440" w:left="1440" w:header="720" w:footer="720" w:gutter="0"/>
          <w:pgNumType w:start="0"/>
          <w:cols w:space="720"/>
          <w:titlePg/>
          <w:docGrid w:linePitch="360"/>
        </w:sectPr>
      </w:pPr>
    </w:p>
    <w:p w:rsidR="006A65B6" w:rsidRDefault="006A65B6" w:rsidP="00061C2E"/>
    <w:p w:rsidR="006A65B6" w:rsidRDefault="00061C2E" w:rsidP="006A65B6">
      <w:pPr>
        <w:jc w:val="center"/>
      </w:pPr>
      <w:r w:rsidRPr="00061C2E">
        <w:rPr>
          <w:noProof/>
        </w:rPr>
        <w:drawing>
          <wp:inline distT="0" distB="0" distL="0" distR="0">
            <wp:extent cx="8229269" cy="5343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31484" cy="5344963"/>
                    </a:xfrm>
                    <a:prstGeom prst="rect">
                      <a:avLst/>
                    </a:prstGeom>
                    <a:noFill/>
                    <a:ln>
                      <a:noFill/>
                    </a:ln>
                  </pic:spPr>
                </pic:pic>
              </a:graphicData>
            </a:graphic>
          </wp:inline>
        </w:drawing>
      </w:r>
    </w:p>
    <w:p w:rsidR="006A65B6" w:rsidRPr="006A65B6" w:rsidRDefault="001F6226" w:rsidP="006A65B6">
      <w:pPr>
        <w:jc w:val="center"/>
        <w:rPr>
          <w:b/>
          <w:i/>
        </w:rPr>
        <w:sectPr w:rsidR="006A65B6" w:rsidRPr="006A65B6" w:rsidSect="00061C2E">
          <w:pgSz w:w="15840" w:h="12240" w:orient="landscape"/>
          <w:pgMar w:top="1440" w:right="1440" w:bottom="1440" w:left="1440" w:header="720" w:footer="720" w:gutter="0"/>
          <w:pgNumType w:start="8"/>
          <w:cols w:space="720"/>
          <w:titlePg/>
          <w:docGrid w:linePitch="360"/>
        </w:sectPr>
      </w:pPr>
      <w:r>
        <w:rPr>
          <w:b/>
          <w:i/>
        </w:rPr>
        <w:t>Figure 4</w:t>
      </w:r>
      <w:r w:rsidR="006A65B6" w:rsidRPr="006A65B6">
        <w:rPr>
          <w:b/>
          <w:i/>
        </w:rPr>
        <w:t xml:space="preserve">. Gantt </w:t>
      </w:r>
      <w:r w:rsidR="00F519FD" w:rsidRPr="006A65B6">
        <w:rPr>
          <w:b/>
          <w:i/>
        </w:rPr>
        <w:t>chart</w:t>
      </w:r>
      <w:r w:rsidR="006A65B6" w:rsidRPr="006A65B6">
        <w:rPr>
          <w:b/>
          <w:i/>
        </w:rPr>
        <w:t xml:space="preserve"> for Project Schedule</w:t>
      </w:r>
    </w:p>
    <w:p w:rsidR="006A65B6" w:rsidRPr="006A65B6" w:rsidRDefault="006A65B6" w:rsidP="006A65B6"/>
    <w:p w:rsidR="006E6A43" w:rsidRDefault="006E6A43" w:rsidP="00695023">
      <w:pPr>
        <w:pStyle w:val="Heading3"/>
        <w:jc w:val="both"/>
      </w:pPr>
      <w:bookmarkStart w:id="15" w:name="_Toc395303750"/>
      <w:r>
        <w:t xml:space="preserve">5.2.3 </w:t>
      </w:r>
      <w:r w:rsidR="007D5A60">
        <w:t>Resource A</w:t>
      </w:r>
      <w:r>
        <w:t>llocation</w:t>
      </w:r>
      <w:bookmarkEnd w:id="15"/>
    </w:p>
    <w:p w:rsidR="00CD2C1C" w:rsidRDefault="00CD2C1C" w:rsidP="00ED6D2D">
      <w:pPr>
        <w:jc w:val="both"/>
      </w:pPr>
      <w:r>
        <w:t>To correctly assess resource allocation for the BBMS project, an initial understanding of the complexity needs to be addressed regarding the overall design. To accommodate this, and subsequently associate a staff size estimate to the project, an overall analysis needs to be conducted using the Constructive Cost Model (COCOMO) method.</w:t>
      </w:r>
    </w:p>
    <w:p w:rsidR="00CD2C1C" w:rsidRDefault="00CD2C1C" w:rsidP="00ED6D2D">
      <w:pPr>
        <w:jc w:val="both"/>
      </w:pPr>
      <w:r>
        <w:t xml:space="preserve">Since the BBMS consists of software components designed to approximate modeling of </w:t>
      </w:r>
      <w:r w:rsidR="00ED6D2D">
        <w:t xml:space="preserve">a mixture of </w:t>
      </w:r>
      <w:r>
        <w:t xml:space="preserve">payroll </w:t>
      </w:r>
      <w:r w:rsidR="00ED6D2D">
        <w:t xml:space="preserve">and inventory </w:t>
      </w:r>
      <w:r>
        <w:t>systems, the following analysis model of the project can be used via the COCOMO method:</w:t>
      </w:r>
    </w:p>
    <w:tbl>
      <w:tblPr>
        <w:tblStyle w:val="TableGrid"/>
        <w:tblW w:w="0" w:type="auto"/>
        <w:tblLook w:val="04A0" w:firstRow="1" w:lastRow="0" w:firstColumn="1" w:lastColumn="0" w:noHBand="0" w:noVBand="1"/>
      </w:tblPr>
      <w:tblGrid>
        <w:gridCol w:w="1870"/>
        <w:gridCol w:w="1870"/>
        <w:gridCol w:w="1870"/>
        <w:gridCol w:w="1870"/>
        <w:gridCol w:w="1870"/>
      </w:tblGrid>
      <w:tr w:rsidR="00CD2C1C" w:rsidTr="00CD2C1C">
        <w:trPr>
          <w:trHeight w:val="584"/>
        </w:trPr>
        <w:tc>
          <w:tcPr>
            <w:tcW w:w="1870" w:type="dxa"/>
          </w:tcPr>
          <w:p w:rsidR="00CD2C1C" w:rsidRPr="00CD2C1C" w:rsidRDefault="00CD2C1C" w:rsidP="00CD2C1C">
            <w:pPr>
              <w:jc w:val="center"/>
              <w:rPr>
                <w:b/>
              </w:rPr>
            </w:pPr>
            <w:r w:rsidRPr="00CD2C1C">
              <w:rPr>
                <w:b/>
              </w:rPr>
              <w:t>COCOMO Mode</w:t>
            </w:r>
          </w:p>
        </w:tc>
        <w:tc>
          <w:tcPr>
            <w:tcW w:w="1870" w:type="dxa"/>
          </w:tcPr>
          <w:p w:rsidR="00CD2C1C" w:rsidRPr="00CD2C1C" w:rsidRDefault="00CD2C1C" w:rsidP="00CD2C1C">
            <w:pPr>
              <w:spacing w:after="160" w:line="259" w:lineRule="auto"/>
              <w:jc w:val="center"/>
              <w:rPr>
                <w:b/>
              </w:rPr>
            </w:pPr>
            <w:r w:rsidRPr="00CD2C1C">
              <w:rPr>
                <w:b/>
              </w:rPr>
              <w:t>Project Type</w:t>
            </w:r>
          </w:p>
        </w:tc>
        <w:tc>
          <w:tcPr>
            <w:tcW w:w="1870" w:type="dxa"/>
          </w:tcPr>
          <w:p w:rsidR="00CD2C1C" w:rsidRPr="00CD2C1C" w:rsidRDefault="00CD2C1C" w:rsidP="00CD2C1C">
            <w:pPr>
              <w:spacing w:after="160" w:line="259" w:lineRule="auto"/>
              <w:jc w:val="center"/>
              <w:rPr>
                <w:b/>
              </w:rPr>
            </w:pPr>
            <w:r w:rsidRPr="00CD2C1C">
              <w:rPr>
                <w:b/>
              </w:rPr>
              <w:t>Team Size</w:t>
            </w:r>
          </w:p>
        </w:tc>
        <w:tc>
          <w:tcPr>
            <w:tcW w:w="1870" w:type="dxa"/>
          </w:tcPr>
          <w:p w:rsidR="00CD2C1C" w:rsidRPr="00CD2C1C" w:rsidRDefault="00CD2C1C" w:rsidP="00CD2C1C">
            <w:pPr>
              <w:spacing w:after="160" w:line="259" w:lineRule="auto"/>
              <w:jc w:val="center"/>
              <w:rPr>
                <w:b/>
              </w:rPr>
            </w:pPr>
            <w:r w:rsidRPr="00CD2C1C">
              <w:rPr>
                <w:b/>
              </w:rPr>
              <w:t>Development Environment</w:t>
            </w:r>
          </w:p>
        </w:tc>
        <w:tc>
          <w:tcPr>
            <w:tcW w:w="1870" w:type="dxa"/>
          </w:tcPr>
          <w:p w:rsidR="00CD2C1C" w:rsidRPr="00CD2C1C" w:rsidRDefault="00CD2C1C" w:rsidP="00CD2C1C">
            <w:pPr>
              <w:spacing w:after="160" w:line="259" w:lineRule="auto"/>
              <w:jc w:val="center"/>
              <w:rPr>
                <w:b/>
              </w:rPr>
            </w:pPr>
            <w:r w:rsidRPr="00CD2C1C">
              <w:rPr>
                <w:b/>
              </w:rPr>
              <w:t>Constraints and Deadlines</w:t>
            </w:r>
          </w:p>
        </w:tc>
      </w:tr>
      <w:tr w:rsidR="00CD2C1C" w:rsidTr="00CD2C1C">
        <w:tc>
          <w:tcPr>
            <w:tcW w:w="1870" w:type="dxa"/>
          </w:tcPr>
          <w:p w:rsidR="00CD2C1C" w:rsidRDefault="00CD2C1C" w:rsidP="00ED6D2D">
            <w:pPr>
              <w:jc w:val="center"/>
            </w:pPr>
            <w:r>
              <w:t>O</w:t>
            </w:r>
            <w:r w:rsidRPr="00CD2C1C">
              <w:t>rganic</w:t>
            </w:r>
          </w:p>
        </w:tc>
        <w:tc>
          <w:tcPr>
            <w:tcW w:w="1870" w:type="dxa"/>
          </w:tcPr>
          <w:p w:rsidR="00CD2C1C" w:rsidRPr="00CD2C1C" w:rsidRDefault="00CD2C1C" w:rsidP="00ED6D2D">
            <w:pPr>
              <w:spacing w:after="160" w:line="259" w:lineRule="auto"/>
              <w:jc w:val="center"/>
            </w:pPr>
            <w:r>
              <w:t>P</w:t>
            </w:r>
            <w:r w:rsidR="00ED6D2D">
              <w:t>ayroll, I</w:t>
            </w:r>
            <w:r w:rsidRPr="00CD2C1C">
              <w:t>nventory</w:t>
            </w:r>
          </w:p>
        </w:tc>
        <w:tc>
          <w:tcPr>
            <w:tcW w:w="1870" w:type="dxa"/>
          </w:tcPr>
          <w:p w:rsidR="00CD2C1C" w:rsidRDefault="00ED6D2D" w:rsidP="00ED6D2D">
            <w:pPr>
              <w:jc w:val="center"/>
            </w:pPr>
            <w:r>
              <w:t>S</w:t>
            </w:r>
            <w:r w:rsidR="00CD2C1C" w:rsidRPr="00CD2C1C">
              <w:t>mall</w:t>
            </w:r>
          </w:p>
        </w:tc>
        <w:tc>
          <w:tcPr>
            <w:tcW w:w="1870" w:type="dxa"/>
          </w:tcPr>
          <w:p w:rsidR="00CD2C1C" w:rsidRPr="00CD2C1C" w:rsidRDefault="00ED6D2D" w:rsidP="00ED6D2D">
            <w:pPr>
              <w:spacing w:after="160" w:line="259" w:lineRule="auto"/>
              <w:jc w:val="center"/>
            </w:pPr>
            <w:r>
              <w:t>S</w:t>
            </w:r>
            <w:r w:rsidR="00CD2C1C" w:rsidRPr="00CD2C1C">
              <w:t>table (in-house)</w:t>
            </w:r>
          </w:p>
        </w:tc>
        <w:tc>
          <w:tcPr>
            <w:tcW w:w="1870" w:type="dxa"/>
          </w:tcPr>
          <w:p w:rsidR="00CD2C1C" w:rsidRDefault="00ED6D2D" w:rsidP="00ED6D2D">
            <w:pPr>
              <w:jc w:val="center"/>
            </w:pPr>
            <w:r>
              <w:t>L</w:t>
            </w:r>
            <w:r w:rsidR="00CD2C1C" w:rsidRPr="00CD2C1C">
              <w:t>oose</w:t>
            </w:r>
          </w:p>
        </w:tc>
      </w:tr>
    </w:tbl>
    <w:p w:rsidR="00CD2C1C" w:rsidRDefault="00CD2C1C" w:rsidP="00CD2C1C"/>
    <w:p w:rsidR="00ED6D2D" w:rsidRDefault="00ED6D2D" w:rsidP="00ED6D2D">
      <w:pPr>
        <w:jc w:val="both"/>
      </w:pPr>
      <w:r>
        <w:t>As determined by the model, the use of the ‘Organic’ COCOMO mode can be determined for further analysis. This determination provides an effort equation in the form of:</w:t>
      </w:r>
    </w:p>
    <w:p w:rsidR="00ED6D2D" w:rsidRPr="00ED6D2D" w:rsidRDefault="00ED6D2D" w:rsidP="00ED6D2D">
      <w:pPr>
        <w:jc w:val="center"/>
        <w:rPr>
          <w:i/>
        </w:rPr>
      </w:pPr>
      <w:r w:rsidRPr="00ED6D2D">
        <w:rPr>
          <w:i/>
        </w:rPr>
        <w:t>Effort = a * (size) ^ b</w:t>
      </w:r>
    </w:p>
    <w:p w:rsidR="00ED6D2D" w:rsidRDefault="00ED6D2D" w:rsidP="00ED6D2D">
      <w:pPr>
        <w:jc w:val="both"/>
      </w:pPr>
      <w:r>
        <w:t>Where under the ‘Organic’ COCOMO mode</w:t>
      </w:r>
      <w:r w:rsidRPr="00ED6D2D">
        <w:rPr>
          <w:i/>
        </w:rPr>
        <w:t>, a = 2.4</w:t>
      </w:r>
      <w:r>
        <w:t xml:space="preserve"> and </w:t>
      </w:r>
      <w:r w:rsidRPr="00ED6D2D">
        <w:rPr>
          <w:i/>
        </w:rPr>
        <w:t>b = 1.05</w:t>
      </w:r>
      <w:r>
        <w:t>. A preliminary estimation of the source lines of code (</w:t>
      </w:r>
      <w:r w:rsidRPr="00ED6D2D">
        <w:rPr>
          <w:i/>
        </w:rPr>
        <w:t>SLOC</w:t>
      </w:r>
      <w:r>
        <w:t>) in thousands of units (</w:t>
      </w:r>
      <w:r w:rsidRPr="00ED6D2D">
        <w:rPr>
          <w:i/>
        </w:rPr>
        <w:t>KLOC</w:t>
      </w:r>
      <w:r>
        <w:t>) is determined to be 4.3, or ~4300 lines of code. This equation yields the following calculation for an estimation of human effort:</w:t>
      </w:r>
    </w:p>
    <w:p w:rsidR="00ED6D2D" w:rsidRPr="001F6226" w:rsidRDefault="00ED6D2D" w:rsidP="00ED6D2D">
      <w:pPr>
        <w:jc w:val="center"/>
        <w:rPr>
          <w:i/>
          <w:u w:val="single"/>
        </w:rPr>
      </w:pPr>
      <w:r w:rsidRPr="00ED6D2D">
        <w:rPr>
          <w:i/>
        </w:rPr>
        <w:t xml:space="preserve">Effort = </w:t>
      </w:r>
      <w:r>
        <w:rPr>
          <w:i/>
        </w:rPr>
        <w:t>2.4</w:t>
      </w:r>
      <w:r w:rsidRPr="00ED6D2D">
        <w:rPr>
          <w:i/>
        </w:rPr>
        <w:t xml:space="preserve"> * (</w:t>
      </w:r>
      <w:r>
        <w:rPr>
          <w:i/>
        </w:rPr>
        <w:t>4.3</w:t>
      </w:r>
      <w:r w:rsidRPr="00ED6D2D">
        <w:rPr>
          <w:i/>
        </w:rPr>
        <w:t xml:space="preserve">) ^ </w:t>
      </w:r>
      <w:r>
        <w:rPr>
          <w:i/>
        </w:rPr>
        <w:t xml:space="preserve">1.05 = </w:t>
      </w:r>
      <w:r w:rsidRPr="001F6226">
        <w:rPr>
          <w:i/>
          <w:u w:val="single"/>
        </w:rPr>
        <w:t>11.10</w:t>
      </w:r>
    </w:p>
    <w:p w:rsidR="00ED6D2D" w:rsidRDefault="00ED6D2D" w:rsidP="00CD2C1C">
      <w:r>
        <w:t>With an approximation of human effort, the project must now estimate project time in staff months. The use of the COCOMO method for the ‘Organic’ mode provides the equation as:</w:t>
      </w:r>
    </w:p>
    <w:p w:rsidR="00ED6D2D" w:rsidRPr="00ED6D2D" w:rsidRDefault="00ED6D2D" w:rsidP="00ED6D2D">
      <w:pPr>
        <w:jc w:val="center"/>
        <w:rPr>
          <w:i/>
        </w:rPr>
      </w:pPr>
      <w:r w:rsidRPr="00ED6D2D">
        <w:rPr>
          <w:i/>
        </w:rPr>
        <w:t>TDEV = 2.5 * (Effort) ^ 0.38</w:t>
      </w:r>
    </w:p>
    <w:p w:rsidR="00ED6D2D" w:rsidRDefault="00ED6D2D" w:rsidP="00695023">
      <w:pPr>
        <w:ind w:left="-5"/>
        <w:jc w:val="both"/>
      </w:pPr>
      <w:r>
        <w:t>With a calculated estimate of human effort, the calculated equation becomes:</w:t>
      </w:r>
    </w:p>
    <w:p w:rsidR="00ED6D2D" w:rsidRPr="00ED6D2D" w:rsidRDefault="00ED6D2D" w:rsidP="00ED6D2D">
      <w:pPr>
        <w:jc w:val="center"/>
        <w:rPr>
          <w:i/>
        </w:rPr>
      </w:pPr>
      <w:r w:rsidRPr="00ED6D2D">
        <w:rPr>
          <w:i/>
        </w:rPr>
        <w:t>TDEV = 2.5 * (</w:t>
      </w:r>
      <w:r>
        <w:rPr>
          <w:i/>
        </w:rPr>
        <w:t>11.10</w:t>
      </w:r>
      <w:r w:rsidRPr="00ED6D2D">
        <w:rPr>
          <w:i/>
        </w:rPr>
        <w:t>) ^ 0.38</w:t>
      </w:r>
      <w:r w:rsidR="001F6226">
        <w:rPr>
          <w:i/>
        </w:rPr>
        <w:t xml:space="preserve"> = </w:t>
      </w:r>
      <w:r w:rsidR="001F6226" w:rsidRPr="001F6226">
        <w:rPr>
          <w:i/>
          <w:u w:val="single"/>
        </w:rPr>
        <w:t>6.24 months</w:t>
      </w:r>
    </w:p>
    <w:p w:rsidR="00ED6D2D" w:rsidRDefault="001F6226" w:rsidP="00ED6D2D">
      <w:pPr>
        <w:jc w:val="both"/>
      </w:pPr>
      <w:r>
        <w:t>In conclusion, an average staff size is calculated based on the ratio of estimated human effort versus estimated project staff time in months through the following equation:</w:t>
      </w:r>
    </w:p>
    <w:p w:rsidR="001F6226" w:rsidRPr="001F6226" w:rsidRDefault="001F6226" w:rsidP="001F6226">
      <w:pPr>
        <w:jc w:val="center"/>
        <w:rPr>
          <w:i/>
        </w:rPr>
      </w:pPr>
      <w:r w:rsidRPr="001F6226">
        <w:rPr>
          <w:i/>
        </w:rPr>
        <w:t>Average Staff Size = Effort / TDEV</w:t>
      </w:r>
    </w:p>
    <w:p w:rsidR="001F6226" w:rsidRDefault="001F6226" w:rsidP="00695023">
      <w:pPr>
        <w:ind w:left="-5"/>
        <w:jc w:val="both"/>
      </w:pPr>
      <w:r>
        <w:t>This equation yields the final calculation:</w:t>
      </w:r>
    </w:p>
    <w:p w:rsidR="001F6226" w:rsidRPr="001F6226" w:rsidRDefault="001F6226" w:rsidP="001F6226">
      <w:pPr>
        <w:jc w:val="center"/>
        <w:rPr>
          <w:i/>
        </w:rPr>
      </w:pPr>
      <w:r w:rsidRPr="001F6226">
        <w:rPr>
          <w:i/>
        </w:rPr>
        <w:t xml:space="preserve">Average Staff Size = </w:t>
      </w:r>
      <w:r>
        <w:rPr>
          <w:i/>
        </w:rPr>
        <w:t>11.10</w:t>
      </w:r>
      <w:r w:rsidRPr="001F6226">
        <w:rPr>
          <w:i/>
        </w:rPr>
        <w:t xml:space="preserve"> / </w:t>
      </w:r>
      <w:r>
        <w:rPr>
          <w:i/>
        </w:rPr>
        <w:t xml:space="preserve">6.24 = </w:t>
      </w:r>
      <w:r w:rsidRPr="0051672C">
        <w:rPr>
          <w:i/>
          <w:u w:val="single"/>
        </w:rPr>
        <w:t>1.78</w:t>
      </w:r>
      <w:r>
        <w:rPr>
          <w:i/>
        </w:rPr>
        <w:t>, or two full time developers</w:t>
      </w:r>
    </w:p>
    <w:p w:rsidR="006E6A43" w:rsidRDefault="001F6226" w:rsidP="001F6226">
      <w:pPr>
        <w:ind w:left="-5"/>
        <w:jc w:val="both"/>
      </w:pPr>
      <w:r>
        <w:t xml:space="preserve">The final calculation of two full time developers, in addition to staff providing customer liaison and project oversight functions, as well as user interface design, matches precisely with the mechanics required for a full implementation of the BBMS software. In addition the approximation of 6.24 months for development </w:t>
      </w:r>
      <w:r>
        <w:lastRenderedPageBreak/>
        <w:t>is roughly equivalent to the calculated dependency tree of tasks seen via the project schedule in Figure 4, as well as the association of tasks in the Work Breakdown Schedule in Figure 3.</w:t>
      </w:r>
      <w:r w:rsidR="006E6A43">
        <w:t xml:space="preserve"> </w:t>
      </w:r>
    </w:p>
    <w:p w:rsidR="006E6A43" w:rsidRDefault="007D5A60" w:rsidP="00695023">
      <w:pPr>
        <w:pStyle w:val="Heading2"/>
        <w:jc w:val="both"/>
      </w:pPr>
      <w:bookmarkStart w:id="16" w:name="_Toc395303751"/>
      <w:r>
        <w:t>5.4 Risk Management P</w:t>
      </w:r>
      <w:r w:rsidR="006E6A43">
        <w:t>lan</w:t>
      </w:r>
      <w:bookmarkEnd w:id="16"/>
    </w:p>
    <w:p w:rsidR="00DF2CEC" w:rsidRPr="00DF2CEC" w:rsidRDefault="00DF2CEC" w:rsidP="00DF2CEC">
      <w:r>
        <w:t>Risk management for the BBMS is focused on the proper software configuration of databases and the ability for developers to prioritize features based on the customer requirement set. Specifically, the most critical risk is identified as the BBMS software not being able to accommodate for RDMBS implementations at the customer site. This is highlighted in figure 1.</w:t>
      </w:r>
    </w:p>
    <w:p w:rsidR="000E5E75" w:rsidRPr="000E5E75" w:rsidRDefault="000E5E75" w:rsidP="000E5E75"/>
    <w:tbl>
      <w:tblPr>
        <w:tblStyle w:val="TableGrid"/>
        <w:tblW w:w="0" w:type="auto"/>
        <w:tblLook w:val="04A0" w:firstRow="1" w:lastRow="0" w:firstColumn="1" w:lastColumn="0" w:noHBand="0" w:noVBand="1"/>
      </w:tblPr>
      <w:tblGrid>
        <w:gridCol w:w="1305"/>
        <w:gridCol w:w="3910"/>
        <w:gridCol w:w="1440"/>
        <w:gridCol w:w="1350"/>
        <w:gridCol w:w="1345"/>
      </w:tblGrid>
      <w:tr w:rsidR="00857642" w:rsidRPr="00857642" w:rsidTr="00857642">
        <w:tc>
          <w:tcPr>
            <w:tcW w:w="1305" w:type="dxa"/>
          </w:tcPr>
          <w:p w:rsidR="00857642" w:rsidRPr="00857642" w:rsidRDefault="00857642" w:rsidP="000E5E75">
            <w:pPr>
              <w:jc w:val="center"/>
              <w:rPr>
                <w:b/>
              </w:rPr>
            </w:pPr>
            <w:r w:rsidRPr="00857642">
              <w:rPr>
                <w:b/>
              </w:rPr>
              <w:t xml:space="preserve">Risk </w:t>
            </w:r>
            <w:r w:rsidR="000E5E75">
              <w:rPr>
                <w:b/>
              </w:rPr>
              <w:t>Priority</w:t>
            </w:r>
          </w:p>
        </w:tc>
        <w:tc>
          <w:tcPr>
            <w:tcW w:w="3910" w:type="dxa"/>
          </w:tcPr>
          <w:p w:rsidR="00857642" w:rsidRPr="00857642" w:rsidRDefault="00857642" w:rsidP="00857642">
            <w:pPr>
              <w:jc w:val="center"/>
              <w:rPr>
                <w:b/>
              </w:rPr>
            </w:pPr>
            <w:r w:rsidRPr="00857642">
              <w:rPr>
                <w:b/>
              </w:rPr>
              <w:t>Description</w:t>
            </w:r>
          </w:p>
        </w:tc>
        <w:tc>
          <w:tcPr>
            <w:tcW w:w="1440" w:type="dxa"/>
          </w:tcPr>
          <w:p w:rsidR="00857642" w:rsidRPr="00857642" w:rsidRDefault="00857642" w:rsidP="00857642">
            <w:pPr>
              <w:jc w:val="center"/>
              <w:rPr>
                <w:b/>
              </w:rPr>
            </w:pPr>
            <w:r w:rsidRPr="00857642">
              <w:rPr>
                <w:b/>
              </w:rPr>
              <w:t>Impact</w:t>
            </w:r>
          </w:p>
        </w:tc>
        <w:tc>
          <w:tcPr>
            <w:tcW w:w="1350" w:type="dxa"/>
          </w:tcPr>
          <w:p w:rsidR="00857642" w:rsidRPr="00857642" w:rsidRDefault="00857642" w:rsidP="00857642">
            <w:pPr>
              <w:jc w:val="center"/>
              <w:rPr>
                <w:b/>
              </w:rPr>
            </w:pPr>
            <w:r w:rsidRPr="00857642">
              <w:rPr>
                <w:b/>
              </w:rPr>
              <w:t>Probability</w:t>
            </w:r>
          </w:p>
        </w:tc>
        <w:tc>
          <w:tcPr>
            <w:tcW w:w="1345" w:type="dxa"/>
          </w:tcPr>
          <w:p w:rsidR="00857642" w:rsidRPr="00857642" w:rsidRDefault="00857642" w:rsidP="00857642">
            <w:pPr>
              <w:jc w:val="center"/>
              <w:rPr>
                <w:b/>
              </w:rPr>
            </w:pPr>
            <w:r w:rsidRPr="00857642">
              <w:rPr>
                <w:b/>
              </w:rPr>
              <w:t>Weighted Impact</w:t>
            </w:r>
          </w:p>
        </w:tc>
      </w:tr>
      <w:tr w:rsidR="00857642" w:rsidTr="000E5E75">
        <w:trPr>
          <w:trHeight w:val="674"/>
        </w:trPr>
        <w:tc>
          <w:tcPr>
            <w:tcW w:w="1305" w:type="dxa"/>
          </w:tcPr>
          <w:p w:rsidR="00857642" w:rsidRDefault="00857642" w:rsidP="00857642">
            <w:pPr>
              <w:jc w:val="center"/>
            </w:pPr>
            <w:r>
              <w:t>1</w:t>
            </w:r>
          </w:p>
        </w:tc>
        <w:tc>
          <w:tcPr>
            <w:tcW w:w="3910" w:type="dxa"/>
          </w:tcPr>
          <w:p w:rsidR="00857642" w:rsidRDefault="00857642" w:rsidP="00857642">
            <w:r>
              <w:t>Customer wants connection to unsupported database software.</w:t>
            </w:r>
          </w:p>
        </w:tc>
        <w:tc>
          <w:tcPr>
            <w:tcW w:w="1440" w:type="dxa"/>
          </w:tcPr>
          <w:p w:rsidR="00857642" w:rsidRDefault="00857642" w:rsidP="00857642">
            <w:pPr>
              <w:tabs>
                <w:tab w:val="left" w:pos="780"/>
              </w:tabs>
            </w:pPr>
            <w:r>
              <w:t>$1000.00</w:t>
            </w:r>
          </w:p>
        </w:tc>
        <w:tc>
          <w:tcPr>
            <w:tcW w:w="1350" w:type="dxa"/>
          </w:tcPr>
          <w:p w:rsidR="00857642" w:rsidRDefault="00857642" w:rsidP="00857642">
            <w:r>
              <w:t>0.5</w:t>
            </w:r>
          </w:p>
        </w:tc>
        <w:tc>
          <w:tcPr>
            <w:tcW w:w="1345" w:type="dxa"/>
          </w:tcPr>
          <w:p w:rsidR="00857642" w:rsidRDefault="00857642" w:rsidP="00857642">
            <w:r>
              <w:t>$500</w:t>
            </w:r>
          </w:p>
        </w:tc>
      </w:tr>
      <w:tr w:rsidR="000E5E75" w:rsidTr="00412E2D">
        <w:trPr>
          <w:trHeight w:val="647"/>
        </w:trPr>
        <w:tc>
          <w:tcPr>
            <w:tcW w:w="1305" w:type="dxa"/>
          </w:tcPr>
          <w:p w:rsidR="000E5E75" w:rsidRDefault="000E5E75" w:rsidP="000E5E75">
            <w:pPr>
              <w:jc w:val="center"/>
            </w:pPr>
            <w:r>
              <w:t>2</w:t>
            </w:r>
          </w:p>
        </w:tc>
        <w:tc>
          <w:tcPr>
            <w:tcW w:w="3910" w:type="dxa"/>
          </w:tcPr>
          <w:p w:rsidR="000E5E75" w:rsidRDefault="000E5E75" w:rsidP="000E5E75">
            <w:r>
              <w:t>Customer wants feature not provided in requirements set</w:t>
            </w:r>
          </w:p>
        </w:tc>
        <w:tc>
          <w:tcPr>
            <w:tcW w:w="1440" w:type="dxa"/>
          </w:tcPr>
          <w:p w:rsidR="000E5E75" w:rsidRDefault="000E5E75" w:rsidP="000E5E75">
            <w:r>
              <w:t>$500</w:t>
            </w:r>
          </w:p>
        </w:tc>
        <w:tc>
          <w:tcPr>
            <w:tcW w:w="1350" w:type="dxa"/>
          </w:tcPr>
          <w:p w:rsidR="000E5E75" w:rsidRDefault="000E5E75" w:rsidP="000E5E75">
            <w:r>
              <w:t>0.8</w:t>
            </w:r>
          </w:p>
        </w:tc>
        <w:tc>
          <w:tcPr>
            <w:tcW w:w="1345" w:type="dxa"/>
          </w:tcPr>
          <w:p w:rsidR="000E5E75" w:rsidRDefault="000E5E75" w:rsidP="000E5E75">
            <w:r>
              <w:t>$400</w:t>
            </w:r>
          </w:p>
        </w:tc>
      </w:tr>
      <w:tr w:rsidR="000E5E75" w:rsidTr="00857642">
        <w:tc>
          <w:tcPr>
            <w:tcW w:w="1305" w:type="dxa"/>
          </w:tcPr>
          <w:p w:rsidR="000E5E75" w:rsidRDefault="000E5E75" w:rsidP="000E5E75">
            <w:pPr>
              <w:jc w:val="center"/>
            </w:pPr>
            <w:r>
              <w:t>3</w:t>
            </w:r>
          </w:p>
        </w:tc>
        <w:tc>
          <w:tcPr>
            <w:tcW w:w="3910" w:type="dxa"/>
          </w:tcPr>
          <w:p w:rsidR="000E5E75" w:rsidRDefault="000E5E75" w:rsidP="000E5E75">
            <w:pPr>
              <w:spacing w:after="160" w:line="259" w:lineRule="auto"/>
            </w:pPr>
            <w:r>
              <w:t>Customer is unable to load software</w:t>
            </w:r>
          </w:p>
        </w:tc>
        <w:tc>
          <w:tcPr>
            <w:tcW w:w="1440" w:type="dxa"/>
          </w:tcPr>
          <w:p w:rsidR="000E5E75" w:rsidRDefault="000E5E75" w:rsidP="000E5E75">
            <w:pPr>
              <w:spacing w:after="160" w:line="259" w:lineRule="auto"/>
            </w:pPr>
            <w:r>
              <w:t>$3500</w:t>
            </w:r>
          </w:p>
        </w:tc>
        <w:tc>
          <w:tcPr>
            <w:tcW w:w="1350" w:type="dxa"/>
          </w:tcPr>
          <w:p w:rsidR="000E5E75" w:rsidRDefault="000E5E75" w:rsidP="000E5E75">
            <w:pPr>
              <w:spacing w:after="160" w:line="259" w:lineRule="auto"/>
            </w:pPr>
            <w:r>
              <w:t>0.1</w:t>
            </w:r>
          </w:p>
        </w:tc>
        <w:tc>
          <w:tcPr>
            <w:tcW w:w="1345" w:type="dxa"/>
          </w:tcPr>
          <w:p w:rsidR="000E5E75" w:rsidRDefault="000E5E75" w:rsidP="000E5E75">
            <w:pPr>
              <w:spacing w:after="160" w:line="259" w:lineRule="auto"/>
            </w:pPr>
            <w:r>
              <w:t>$350</w:t>
            </w:r>
          </w:p>
        </w:tc>
      </w:tr>
    </w:tbl>
    <w:p w:rsidR="00857642" w:rsidRDefault="00F12130" w:rsidP="00DF2CEC">
      <w:pPr>
        <w:jc w:val="center"/>
        <w:rPr>
          <w:b/>
          <w:i/>
        </w:rPr>
      </w:pPr>
      <w:r>
        <w:rPr>
          <w:b/>
          <w:i/>
        </w:rPr>
        <w:t>Figure 4</w:t>
      </w:r>
      <w:r w:rsidR="000E5E75" w:rsidRPr="00DF2CEC">
        <w:rPr>
          <w:b/>
          <w:i/>
        </w:rPr>
        <w:t>. Prioritized Risk Management Matrix</w:t>
      </w:r>
    </w:p>
    <w:p w:rsidR="00DF2CEC" w:rsidRDefault="00DF2CEC" w:rsidP="00DF2CEC">
      <w:pPr>
        <w:jc w:val="both"/>
      </w:pPr>
      <w:r>
        <w:t>In order to accommodate for, a</w:t>
      </w:r>
      <w:r w:rsidR="00AD6353">
        <w:t>nd mitigate against the risk of database configuration and implementation mismatch (see Risk Priority 1, Figure 2)</w:t>
      </w:r>
      <w:r>
        <w:t>, the development team must be able to provide the following:</w:t>
      </w:r>
    </w:p>
    <w:p w:rsidR="00DF2CEC" w:rsidRDefault="00DF2CEC" w:rsidP="00DF2CEC">
      <w:pPr>
        <w:pStyle w:val="ListParagraph"/>
        <w:numPr>
          <w:ilvl w:val="0"/>
          <w:numId w:val="40"/>
        </w:numPr>
      </w:pPr>
      <w:r>
        <w:t>Specific documentation stating what database software is supported by the BBMS.</w:t>
      </w:r>
    </w:p>
    <w:p w:rsidR="00DF2CEC" w:rsidRDefault="00DF2CEC" w:rsidP="00DF2CEC">
      <w:pPr>
        <w:pStyle w:val="ListParagraph"/>
        <w:numPr>
          <w:ilvl w:val="0"/>
          <w:numId w:val="40"/>
        </w:numPr>
      </w:pPr>
      <w:r>
        <w:t>Generate and apply specific tests against supported RDMBS.</w:t>
      </w:r>
    </w:p>
    <w:p w:rsidR="00DF2CEC" w:rsidRDefault="00DF2CEC" w:rsidP="00DF2CEC">
      <w:pPr>
        <w:pStyle w:val="ListParagraph"/>
        <w:numPr>
          <w:ilvl w:val="0"/>
          <w:numId w:val="40"/>
        </w:numPr>
      </w:pPr>
      <w:r>
        <w:t>Provide configuration examples for the supported RDBMS software.</w:t>
      </w:r>
    </w:p>
    <w:p w:rsidR="00DF2CEC" w:rsidRDefault="00DF2CEC" w:rsidP="00DF2CEC">
      <w:pPr>
        <w:pStyle w:val="ListParagraph"/>
        <w:numPr>
          <w:ilvl w:val="0"/>
          <w:numId w:val="40"/>
        </w:numPr>
      </w:pPr>
      <w:r>
        <w:t>Work with the customer, and provide support, for RDBMS software that is out-of-scope for integration.</w:t>
      </w:r>
    </w:p>
    <w:p w:rsidR="00DF2CEC" w:rsidRDefault="00DF2CEC" w:rsidP="00DF2CEC">
      <w:pPr>
        <w:pStyle w:val="ListParagraph"/>
        <w:numPr>
          <w:ilvl w:val="0"/>
          <w:numId w:val="40"/>
        </w:numPr>
      </w:pPr>
      <w:r>
        <w:t xml:space="preserve">Generate scenarios in documentation that explain ‘like’ configurations of databases. An example of this would be the use of </w:t>
      </w:r>
      <w:proofErr w:type="spellStart"/>
      <w:r>
        <w:t>MariaDB</w:t>
      </w:r>
      <w:proofErr w:type="spellEnd"/>
      <w:r>
        <w:t>, which is similar in implementation to MySQL.</w:t>
      </w:r>
      <w:r w:rsidRPr="00DF2CEC">
        <w:t xml:space="preserve"> </w:t>
      </w:r>
    </w:p>
    <w:p w:rsidR="000E5E75" w:rsidRPr="00857642" w:rsidRDefault="00DF2CEC" w:rsidP="00C9464A">
      <w:pPr>
        <w:jc w:val="both"/>
      </w:pPr>
      <w:r>
        <w:t>By enforcing a rigid set of examples and tests against the supported RDBMS software, working with the customer to ensure that these match specific requirements for development, and providing helpful support when the issue may arise, much of this risk is mitigated, providing a specific path on how to compensate for the risk.</w:t>
      </w:r>
    </w:p>
    <w:p w:rsidR="006E6A43" w:rsidRDefault="007D5A60" w:rsidP="00695023">
      <w:pPr>
        <w:pStyle w:val="Heading1"/>
        <w:jc w:val="both"/>
      </w:pPr>
      <w:r>
        <w:t xml:space="preserve">6. </w:t>
      </w:r>
      <w:bookmarkStart w:id="17" w:name="_Toc395303752"/>
      <w:r>
        <w:t>Technical Process P</w:t>
      </w:r>
      <w:r w:rsidR="006E6A43">
        <w:t>lans</w:t>
      </w:r>
      <w:bookmarkEnd w:id="17"/>
      <w:r w:rsidR="006E6A43">
        <w:t xml:space="preserve"> </w:t>
      </w:r>
    </w:p>
    <w:p w:rsidR="006E6A43" w:rsidRDefault="004834FC" w:rsidP="004834FC">
      <w:r>
        <w:t>This section addresses the process and mechanics by which the BBMS development team will plan for, perform analysis of, construct, and test the source code based on customer requirements.</w:t>
      </w:r>
      <w:r w:rsidR="006E6A43">
        <w:t xml:space="preserve"> </w:t>
      </w:r>
    </w:p>
    <w:p w:rsidR="006E6A43" w:rsidRDefault="007D5A60" w:rsidP="00695023">
      <w:pPr>
        <w:pStyle w:val="Heading2"/>
        <w:jc w:val="both"/>
      </w:pPr>
      <w:bookmarkStart w:id="18" w:name="_Toc395303753"/>
      <w:r>
        <w:t>6.1 Process M</w:t>
      </w:r>
      <w:r w:rsidR="006E6A43">
        <w:t>odel</w:t>
      </w:r>
      <w:bookmarkEnd w:id="18"/>
    </w:p>
    <w:p w:rsidR="000342D5" w:rsidRDefault="000342D5" w:rsidP="000342D5">
      <w:pPr>
        <w:jc w:val="both"/>
      </w:pPr>
      <w:r>
        <w:t xml:space="preserve">The methodology to be used by the BBMS development team shall be constructed in a waterfall fashion for the purpose of program management. Internally, the development team may organize and develop within the assigned periods for deliverables in a pseudo-agile fashion, building epics, stories and tasks in conjunction with the overall planning strategy for the team. This model is heavily influenced by the Department of Defense model for government acquisition planning with lean development phases. This </w:t>
      </w:r>
      <w:r>
        <w:lastRenderedPageBreak/>
        <w:t>model helps to achieve larger scale planning for acquisition and management, but provide more flexibility to the development teams tasked with implementation.</w:t>
      </w:r>
    </w:p>
    <w:p w:rsidR="006E6A43" w:rsidRDefault="004B4CE3" w:rsidP="004B4CE3">
      <w:pPr>
        <w:jc w:val="both"/>
      </w:pPr>
      <w:r>
        <w:t>The process in place accommodates for a start (kickoff) activity based on project assessment and business analysis with and without the customer present. This provides for the development of both sub-processes and requirements which are used to generate milestones over the course of the project, and to assign responsibility of development tasks throughout the team. The conclusion of the project, also listed as a milestone, serves as the final delivery of the project after multiple cycles of customer engagement and user acceptance testing.</w:t>
      </w:r>
      <w:r w:rsidR="006E6A43">
        <w:t xml:space="preserve"> </w:t>
      </w:r>
    </w:p>
    <w:p w:rsidR="006E6A43" w:rsidRDefault="007D5A60" w:rsidP="00695023">
      <w:pPr>
        <w:pStyle w:val="Heading2"/>
        <w:jc w:val="both"/>
      </w:pPr>
      <w:bookmarkStart w:id="19" w:name="_Toc395303754"/>
      <w:r>
        <w:t>6.2 Methods, Tools, and T</w:t>
      </w:r>
      <w:r w:rsidR="006E6A43">
        <w:t>echniques</w:t>
      </w:r>
      <w:bookmarkEnd w:id="19"/>
      <w:r w:rsidR="006E6A43">
        <w:t xml:space="preserve"> </w:t>
      </w:r>
    </w:p>
    <w:p w:rsidR="00D84A1C" w:rsidRDefault="004834FC" w:rsidP="004834FC">
      <w:r>
        <w:t xml:space="preserve">The BBMS development team, following the waterfall methodology for program management in section 6.1, will also require a standard process by which development, testing, integration and documentation is performed. </w:t>
      </w:r>
      <w:r w:rsidR="00D84A1C">
        <w:t>The following standards are to be implemented and adhered to throughout the lifecycle of the project:</w:t>
      </w:r>
    </w:p>
    <w:p w:rsidR="00D84A1C" w:rsidRDefault="00D84A1C" w:rsidP="00D84A1C">
      <w:pPr>
        <w:pStyle w:val="ListParagraph"/>
        <w:numPr>
          <w:ilvl w:val="0"/>
          <w:numId w:val="43"/>
        </w:numPr>
      </w:pPr>
      <w:r>
        <w:t>Language – Java and associated libraries</w:t>
      </w:r>
    </w:p>
    <w:p w:rsidR="00D84A1C" w:rsidRDefault="00D84A1C" w:rsidP="00D84A1C">
      <w:pPr>
        <w:pStyle w:val="ListParagraph"/>
        <w:numPr>
          <w:ilvl w:val="0"/>
          <w:numId w:val="43"/>
        </w:numPr>
      </w:pPr>
      <w:r>
        <w:t>Database Implementations – MySQL, PostgreSQL, and Oracle</w:t>
      </w:r>
    </w:p>
    <w:p w:rsidR="00D84A1C" w:rsidRDefault="00D84A1C" w:rsidP="00D84A1C">
      <w:pPr>
        <w:pStyle w:val="ListParagraph"/>
        <w:numPr>
          <w:ilvl w:val="0"/>
          <w:numId w:val="43"/>
        </w:numPr>
      </w:pPr>
      <w:r>
        <w:t xml:space="preserve">Source Code Repository – </w:t>
      </w:r>
      <w:proofErr w:type="spellStart"/>
      <w:r>
        <w:t>Git</w:t>
      </w:r>
      <w:proofErr w:type="spellEnd"/>
    </w:p>
    <w:p w:rsidR="00D84A1C" w:rsidRDefault="00D84A1C" w:rsidP="00D84A1C">
      <w:pPr>
        <w:pStyle w:val="ListParagraph"/>
        <w:numPr>
          <w:ilvl w:val="0"/>
          <w:numId w:val="43"/>
        </w:numPr>
      </w:pPr>
      <w:r>
        <w:t>Documentation – Microsoft Word 2013 and Adobe Acrobat</w:t>
      </w:r>
    </w:p>
    <w:p w:rsidR="00D84A1C" w:rsidRDefault="00D84A1C" w:rsidP="00D84A1C">
      <w:pPr>
        <w:pStyle w:val="ListParagraph"/>
        <w:numPr>
          <w:ilvl w:val="0"/>
          <w:numId w:val="43"/>
        </w:numPr>
      </w:pPr>
      <w:r>
        <w:t xml:space="preserve">Testing – </w:t>
      </w:r>
      <w:proofErr w:type="spellStart"/>
      <w:r>
        <w:t>Junit</w:t>
      </w:r>
      <w:proofErr w:type="spellEnd"/>
    </w:p>
    <w:p w:rsidR="00D84A1C" w:rsidRDefault="00D84A1C" w:rsidP="00D84A1C">
      <w:pPr>
        <w:pStyle w:val="ListParagraph"/>
        <w:numPr>
          <w:ilvl w:val="0"/>
          <w:numId w:val="43"/>
        </w:numPr>
      </w:pPr>
      <w:r>
        <w:t>Build and Deploy – Maven</w:t>
      </w:r>
    </w:p>
    <w:p w:rsidR="00D84A1C" w:rsidRDefault="00D84A1C" w:rsidP="00D84A1C">
      <w:pPr>
        <w:jc w:val="both"/>
      </w:pPr>
      <w:r>
        <w:t xml:space="preserve">All source code is to be written using spaces versus tabs, and committed only upon successful completion of all relevant unit and integration tests. Any builds not conforming to this standard are to be rolled back to the prior </w:t>
      </w:r>
      <w:proofErr w:type="spellStart"/>
      <w:r>
        <w:t>Git</w:t>
      </w:r>
      <w:proofErr w:type="spellEnd"/>
      <w:r>
        <w:t xml:space="preserve"> commit hash, fixed, verified with automated testing, and pushed forward to the repository. This commit shall also include additional information specifying why the error was made, what was done to correct the action, and actions to be taken in the future to prevent it from occurring again.</w:t>
      </w:r>
    </w:p>
    <w:p w:rsidR="00D84A1C" w:rsidRPr="004834FC" w:rsidRDefault="00D84A1C" w:rsidP="00D84A1C">
      <w:pPr>
        <w:jc w:val="both"/>
      </w:pPr>
      <w:r>
        <w:t>Each build associated with a milestone in the project schedule (alpha, beta, final) will be built using automated build processes in Maven, and supplied to the customer liaison for discussion, demonstration and user acceptance testing. Failure to provide a timely build for the customer liaison will result in an internal review by all parties to address any issues leading up to the issue.</w:t>
      </w:r>
      <w:bookmarkStart w:id="20" w:name="_GoBack"/>
      <w:bookmarkEnd w:id="20"/>
    </w:p>
    <w:sectPr w:rsidR="00D84A1C" w:rsidRPr="004834FC" w:rsidSect="0012663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6C8" w:rsidRDefault="007C66C8" w:rsidP="00EB7F3C">
      <w:pPr>
        <w:spacing w:after="0" w:line="240" w:lineRule="auto"/>
      </w:pPr>
      <w:r>
        <w:separator/>
      </w:r>
    </w:p>
  </w:endnote>
  <w:endnote w:type="continuationSeparator" w:id="0">
    <w:p w:rsidR="007C66C8" w:rsidRDefault="007C66C8"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116947"/>
      <w:docPartObj>
        <w:docPartGallery w:val="Page Numbers (Bottom of Page)"/>
        <w:docPartUnique/>
      </w:docPartObj>
    </w:sdtPr>
    <w:sdtEndPr>
      <w:rPr>
        <w:noProof/>
      </w:rPr>
    </w:sdtEndPr>
    <w:sdtContent>
      <w:p w:rsidR="00B92B83" w:rsidRDefault="00B92B83">
        <w:pPr>
          <w:pStyle w:val="Footer"/>
          <w:jc w:val="right"/>
        </w:pPr>
        <w:r>
          <w:fldChar w:fldCharType="begin"/>
        </w:r>
        <w:r>
          <w:instrText xml:space="preserve"> PAGE   \* MERGEFORMAT </w:instrText>
        </w:r>
        <w:r>
          <w:fldChar w:fldCharType="separate"/>
        </w:r>
        <w:r w:rsidR="00EC3FE0">
          <w:rPr>
            <w:noProof/>
          </w:rPr>
          <w:t>11</w:t>
        </w:r>
        <w:r>
          <w:rPr>
            <w:noProof/>
          </w:rPr>
          <w:fldChar w:fldCharType="end"/>
        </w:r>
      </w:p>
    </w:sdtContent>
  </w:sdt>
  <w:p w:rsidR="00B92B83" w:rsidRDefault="00B92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516455"/>
      <w:docPartObj>
        <w:docPartGallery w:val="Page Numbers (Bottom of Page)"/>
        <w:docPartUnique/>
      </w:docPartObj>
    </w:sdtPr>
    <w:sdtEndPr>
      <w:rPr>
        <w:noProof/>
      </w:rPr>
    </w:sdtEndPr>
    <w:sdtContent>
      <w:p w:rsidR="00B92B83" w:rsidRDefault="00B92B83">
        <w:pPr>
          <w:pStyle w:val="Footer"/>
          <w:jc w:val="right"/>
        </w:pPr>
        <w:r>
          <w:fldChar w:fldCharType="begin"/>
        </w:r>
        <w:r>
          <w:instrText xml:space="preserve"> PAGE   \* MERGEFORMAT </w:instrText>
        </w:r>
        <w:r>
          <w:fldChar w:fldCharType="separate"/>
        </w:r>
        <w:r w:rsidR="00EC3FE0">
          <w:rPr>
            <w:noProof/>
          </w:rPr>
          <w:t>0</w:t>
        </w:r>
        <w:r>
          <w:rPr>
            <w:noProof/>
          </w:rPr>
          <w:fldChar w:fldCharType="end"/>
        </w:r>
      </w:p>
    </w:sdtContent>
  </w:sdt>
  <w:p w:rsidR="00B92B83" w:rsidRDefault="00B92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6C8" w:rsidRDefault="007C66C8" w:rsidP="00EB7F3C">
      <w:pPr>
        <w:spacing w:after="0" w:line="240" w:lineRule="auto"/>
      </w:pPr>
      <w:r>
        <w:separator/>
      </w:r>
    </w:p>
  </w:footnote>
  <w:footnote w:type="continuationSeparator" w:id="0">
    <w:p w:rsidR="007C66C8" w:rsidRDefault="007C66C8" w:rsidP="00EB7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1C4A"/>
    <w:multiLevelType w:val="hybridMultilevel"/>
    <w:tmpl w:val="4D0AC7AA"/>
    <w:lvl w:ilvl="0" w:tplc="91CE356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700400D"/>
    <w:multiLevelType w:val="hybridMultilevel"/>
    <w:tmpl w:val="C5B43886"/>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
    <w:nsid w:val="0BED2514"/>
    <w:multiLevelType w:val="multilevel"/>
    <w:tmpl w:val="49BE5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2CF4B15"/>
    <w:multiLevelType w:val="hybridMultilevel"/>
    <w:tmpl w:val="6792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803B1"/>
    <w:multiLevelType w:val="multilevel"/>
    <w:tmpl w:val="6FFA4C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654462A"/>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574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982F20"/>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60B1B5D"/>
    <w:multiLevelType w:val="hybridMultilevel"/>
    <w:tmpl w:val="F84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A45BC"/>
    <w:multiLevelType w:val="hybridMultilevel"/>
    <w:tmpl w:val="743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84CCD"/>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2D7384"/>
    <w:multiLevelType w:val="hybridMultilevel"/>
    <w:tmpl w:val="36DE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64F99"/>
    <w:multiLevelType w:val="hybridMultilevel"/>
    <w:tmpl w:val="1E040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B00C88"/>
    <w:multiLevelType w:val="hybridMultilevel"/>
    <w:tmpl w:val="9C62D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551655"/>
    <w:multiLevelType w:val="hybridMultilevel"/>
    <w:tmpl w:val="CCC08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A4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D230FA"/>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901D8"/>
    <w:multiLevelType w:val="hybridMultilevel"/>
    <w:tmpl w:val="4B2E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C6D2D"/>
    <w:multiLevelType w:val="multilevel"/>
    <w:tmpl w:val="EE7CA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66138F"/>
    <w:multiLevelType w:val="hybridMultilevel"/>
    <w:tmpl w:val="F36C1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71B66"/>
    <w:multiLevelType w:val="hybridMultilevel"/>
    <w:tmpl w:val="C5468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A51774"/>
    <w:multiLevelType w:val="hybridMultilevel"/>
    <w:tmpl w:val="E51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47F4E"/>
    <w:multiLevelType w:val="multilevel"/>
    <w:tmpl w:val="727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7311FA"/>
    <w:multiLevelType w:val="hybridMultilevel"/>
    <w:tmpl w:val="96FE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B4C1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485574"/>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B1878"/>
    <w:multiLevelType w:val="hybridMultilevel"/>
    <w:tmpl w:val="2526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AD757C"/>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DAE22CE"/>
    <w:multiLevelType w:val="multilevel"/>
    <w:tmpl w:val="6FFA4C9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2907F99"/>
    <w:multiLevelType w:val="hybridMultilevel"/>
    <w:tmpl w:val="B62C2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26562"/>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636B427F"/>
    <w:multiLevelType w:val="hybridMultilevel"/>
    <w:tmpl w:val="21AC5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35727"/>
    <w:multiLevelType w:val="hybridMultilevel"/>
    <w:tmpl w:val="8FC6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BB0977"/>
    <w:multiLevelType w:val="hybridMultilevel"/>
    <w:tmpl w:val="9A18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E9028D"/>
    <w:multiLevelType w:val="hybridMultilevel"/>
    <w:tmpl w:val="F890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2773C8"/>
    <w:multiLevelType w:val="hybridMultilevel"/>
    <w:tmpl w:val="1F6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DC072B"/>
    <w:multiLevelType w:val="multilevel"/>
    <w:tmpl w:val="49BE51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5482AA2"/>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8622989"/>
    <w:multiLevelType w:val="multilevel"/>
    <w:tmpl w:val="C84A5F0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87D375F"/>
    <w:multiLevelType w:val="hybridMultilevel"/>
    <w:tmpl w:val="3816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653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1609EC"/>
    <w:multiLevelType w:val="hybridMultilevel"/>
    <w:tmpl w:val="AA7C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7"/>
  </w:num>
  <w:num w:numId="3">
    <w:abstractNumId w:val="2"/>
  </w:num>
  <w:num w:numId="4">
    <w:abstractNumId w:val="4"/>
  </w:num>
  <w:num w:numId="5">
    <w:abstractNumId w:val="29"/>
  </w:num>
  <w:num w:numId="6">
    <w:abstractNumId w:val="20"/>
  </w:num>
  <w:num w:numId="7">
    <w:abstractNumId w:val="6"/>
  </w:num>
  <w:num w:numId="8">
    <w:abstractNumId w:val="41"/>
  </w:num>
  <w:num w:numId="9">
    <w:abstractNumId w:val="12"/>
  </w:num>
  <w:num w:numId="10">
    <w:abstractNumId w:val="15"/>
  </w:num>
  <w:num w:numId="11">
    <w:abstractNumId w:val="8"/>
  </w:num>
  <w:num w:numId="12">
    <w:abstractNumId w:val="5"/>
  </w:num>
  <w:num w:numId="13">
    <w:abstractNumId w:val="10"/>
  </w:num>
  <w:num w:numId="14">
    <w:abstractNumId w:val="18"/>
  </w:num>
  <w:num w:numId="15">
    <w:abstractNumId w:val="7"/>
  </w:num>
  <w:num w:numId="16">
    <w:abstractNumId w:val="28"/>
  </w:num>
  <w:num w:numId="17">
    <w:abstractNumId w:val="35"/>
  </w:num>
  <w:num w:numId="18">
    <w:abstractNumId w:val="38"/>
  </w:num>
  <w:num w:numId="19">
    <w:abstractNumId w:val="3"/>
  </w:num>
  <w:num w:numId="20">
    <w:abstractNumId w:val="31"/>
  </w:num>
  <w:num w:numId="21">
    <w:abstractNumId w:val="33"/>
  </w:num>
  <w:num w:numId="22">
    <w:abstractNumId w:val="14"/>
  </w:num>
  <w:num w:numId="23">
    <w:abstractNumId w:val="11"/>
  </w:num>
  <w:num w:numId="24">
    <w:abstractNumId w:val="36"/>
  </w:num>
  <w:num w:numId="25">
    <w:abstractNumId w:val="26"/>
  </w:num>
  <w:num w:numId="26">
    <w:abstractNumId w:val="27"/>
  </w:num>
  <w:num w:numId="27">
    <w:abstractNumId w:val="23"/>
  </w:num>
  <w:num w:numId="28">
    <w:abstractNumId w:val="17"/>
  </w:num>
  <w:num w:numId="29">
    <w:abstractNumId w:val="16"/>
  </w:num>
  <w:num w:numId="30">
    <w:abstractNumId w:val="40"/>
  </w:num>
  <w:num w:numId="31">
    <w:abstractNumId w:val="34"/>
  </w:num>
  <w:num w:numId="32">
    <w:abstractNumId w:val="30"/>
  </w:num>
  <w:num w:numId="33">
    <w:abstractNumId w:val="39"/>
  </w:num>
  <w:num w:numId="34">
    <w:abstractNumId w:val="19"/>
  </w:num>
  <w:num w:numId="35">
    <w:abstractNumId w:val="0"/>
  </w:num>
  <w:num w:numId="36">
    <w:abstractNumId w:val="25"/>
  </w:num>
  <w:num w:numId="37">
    <w:abstractNumId w:val="24"/>
  </w:num>
  <w:num w:numId="38">
    <w:abstractNumId w:val="13"/>
  </w:num>
  <w:num w:numId="39">
    <w:abstractNumId w:val="22"/>
  </w:num>
  <w:num w:numId="40">
    <w:abstractNumId w:val="9"/>
  </w:num>
  <w:num w:numId="41">
    <w:abstractNumId w:val="1"/>
  </w:num>
  <w:num w:numId="42">
    <w:abstractNumId w:val="21"/>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203DC"/>
    <w:rsid w:val="000342D5"/>
    <w:rsid w:val="00041E42"/>
    <w:rsid w:val="00053EC9"/>
    <w:rsid w:val="000554B3"/>
    <w:rsid w:val="00061C2E"/>
    <w:rsid w:val="000711B8"/>
    <w:rsid w:val="000E00E2"/>
    <w:rsid w:val="000E5E75"/>
    <w:rsid w:val="0012663F"/>
    <w:rsid w:val="00186F86"/>
    <w:rsid w:val="001C5108"/>
    <w:rsid w:val="001D0616"/>
    <w:rsid w:val="001F6226"/>
    <w:rsid w:val="0021376E"/>
    <w:rsid w:val="002716B6"/>
    <w:rsid w:val="00285FC9"/>
    <w:rsid w:val="002F1689"/>
    <w:rsid w:val="00301671"/>
    <w:rsid w:val="0033600D"/>
    <w:rsid w:val="00373866"/>
    <w:rsid w:val="00384EE7"/>
    <w:rsid w:val="003D4E9C"/>
    <w:rsid w:val="003E5AE7"/>
    <w:rsid w:val="003E6CBA"/>
    <w:rsid w:val="003F779E"/>
    <w:rsid w:val="00412E2D"/>
    <w:rsid w:val="0044436B"/>
    <w:rsid w:val="004834FC"/>
    <w:rsid w:val="00492D4B"/>
    <w:rsid w:val="004B4CE3"/>
    <w:rsid w:val="004C295F"/>
    <w:rsid w:val="004D3B01"/>
    <w:rsid w:val="004E64F6"/>
    <w:rsid w:val="0051672C"/>
    <w:rsid w:val="00517CC6"/>
    <w:rsid w:val="00545972"/>
    <w:rsid w:val="00553F9B"/>
    <w:rsid w:val="0056010E"/>
    <w:rsid w:val="00565A24"/>
    <w:rsid w:val="00566826"/>
    <w:rsid w:val="0057187D"/>
    <w:rsid w:val="00572CD9"/>
    <w:rsid w:val="00574952"/>
    <w:rsid w:val="005A0E26"/>
    <w:rsid w:val="006241CB"/>
    <w:rsid w:val="00625A73"/>
    <w:rsid w:val="00656FA4"/>
    <w:rsid w:val="00670C4E"/>
    <w:rsid w:val="00677F5A"/>
    <w:rsid w:val="00686D67"/>
    <w:rsid w:val="00695023"/>
    <w:rsid w:val="00696B86"/>
    <w:rsid w:val="006A26F2"/>
    <w:rsid w:val="006A65B6"/>
    <w:rsid w:val="006C0E31"/>
    <w:rsid w:val="006C1ADF"/>
    <w:rsid w:val="006D0101"/>
    <w:rsid w:val="006D3D3B"/>
    <w:rsid w:val="006D646B"/>
    <w:rsid w:val="006E6A43"/>
    <w:rsid w:val="00732934"/>
    <w:rsid w:val="00741860"/>
    <w:rsid w:val="00773231"/>
    <w:rsid w:val="00787547"/>
    <w:rsid w:val="007A23A0"/>
    <w:rsid w:val="007A7D51"/>
    <w:rsid w:val="007C0A65"/>
    <w:rsid w:val="007C2C8A"/>
    <w:rsid w:val="007C66C8"/>
    <w:rsid w:val="007D5A60"/>
    <w:rsid w:val="007E14C6"/>
    <w:rsid w:val="00802AB4"/>
    <w:rsid w:val="00817CD2"/>
    <w:rsid w:val="0083050A"/>
    <w:rsid w:val="00831B8E"/>
    <w:rsid w:val="00840C3C"/>
    <w:rsid w:val="00857642"/>
    <w:rsid w:val="00881F71"/>
    <w:rsid w:val="00894768"/>
    <w:rsid w:val="008A33EC"/>
    <w:rsid w:val="008B52AE"/>
    <w:rsid w:val="008C434A"/>
    <w:rsid w:val="008C6ABD"/>
    <w:rsid w:val="008D6841"/>
    <w:rsid w:val="00960B7D"/>
    <w:rsid w:val="00993B0D"/>
    <w:rsid w:val="009A7A5B"/>
    <w:rsid w:val="009B4836"/>
    <w:rsid w:val="009B76DD"/>
    <w:rsid w:val="009C29EA"/>
    <w:rsid w:val="009C4C93"/>
    <w:rsid w:val="009D3D5F"/>
    <w:rsid w:val="00A06323"/>
    <w:rsid w:val="00A1514A"/>
    <w:rsid w:val="00A44C05"/>
    <w:rsid w:val="00A958DA"/>
    <w:rsid w:val="00AD6353"/>
    <w:rsid w:val="00AE0401"/>
    <w:rsid w:val="00B17B71"/>
    <w:rsid w:val="00B61BB6"/>
    <w:rsid w:val="00B62B62"/>
    <w:rsid w:val="00B92B83"/>
    <w:rsid w:val="00B93FAB"/>
    <w:rsid w:val="00B96A99"/>
    <w:rsid w:val="00BB7C1E"/>
    <w:rsid w:val="00BC1C45"/>
    <w:rsid w:val="00C54625"/>
    <w:rsid w:val="00C848CE"/>
    <w:rsid w:val="00C9464A"/>
    <w:rsid w:val="00CA09D8"/>
    <w:rsid w:val="00CD2C1C"/>
    <w:rsid w:val="00CE05FB"/>
    <w:rsid w:val="00D10141"/>
    <w:rsid w:val="00D35089"/>
    <w:rsid w:val="00D36AF8"/>
    <w:rsid w:val="00D802FF"/>
    <w:rsid w:val="00D84A1C"/>
    <w:rsid w:val="00DF2CEC"/>
    <w:rsid w:val="00DF59AB"/>
    <w:rsid w:val="00DF6FFA"/>
    <w:rsid w:val="00E4338F"/>
    <w:rsid w:val="00E57F0A"/>
    <w:rsid w:val="00E609C8"/>
    <w:rsid w:val="00EB7F3C"/>
    <w:rsid w:val="00EC3FE0"/>
    <w:rsid w:val="00ED3C6F"/>
    <w:rsid w:val="00ED6D2D"/>
    <w:rsid w:val="00F05AD8"/>
    <w:rsid w:val="00F12130"/>
    <w:rsid w:val="00F179B8"/>
    <w:rsid w:val="00F25CBF"/>
    <w:rsid w:val="00F519FD"/>
    <w:rsid w:val="00F55CA8"/>
    <w:rsid w:val="00FA1862"/>
    <w:rsid w:val="00FD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character" w:styleId="Emphasis">
    <w:name w:val="Emphasis"/>
    <w:basedOn w:val="DefaultParagraphFont"/>
    <w:uiPriority w:val="20"/>
    <w:qFormat/>
    <w:rsid w:val="001D0616"/>
    <w:rPr>
      <w:i/>
      <w:iCs/>
    </w:rPr>
  </w:style>
  <w:style w:type="table" w:styleId="TableGrid">
    <w:name w:val="Table Grid"/>
    <w:basedOn w:val="TableNormal"/>
    <w:uiPriority w:val="39"/>
    <w:rsid w:val="00857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11338">
      <w:bodyDiv w:val="1"/>
      <w:marLeft w:val="0"/>
      <w:marRight w:val="0"/>
      <w:marTop w:val="0"/>
      <w:marBottom w:val="0"/>
      <w:divBdr>
        <w:top w:val="none" w:sz="0" w:space="0" w:color="auto"/>
        <w:left w:val="none" w:sz="0" w:space="0" w:color="auto"/>
        <w:bottom w:val="none" w:sz="0" w:space="0" w:color="auto"/>
        <w:right w:val="none" w:sz="0" w:space="0" w:color="auto"/>
      </w:divBdr>
    </w:div>
    <w:div w:id="374425639">
      <w:bodyDiv w:val="1"/>
      <w:marLeft w:val="0"/>
      <w:marRight w:val="0"/>
      <w:marTop w:val="0"/>
      <w:marBottom w:val="0"/>
      <w:divBdr>
        <w:top w:val="none" w:sz="0" w:space="0" w:color="auto"/>
        <w:left w:val="none" w:sz="0" w:space="0" w:color="auto"/>
        <w:bottom w:val="none" w:sz="0" w:space="0" w:color="auto"/>
        <w:right w:val="none" w:sz="0" w:space="0" w:color="auto"/>
      </w:divBdr>
    </w:div>
    <w:div w:id="412580741">
      <w:bodyDiv w:val="1"/>
      <w:marLeft w:val="0"/>
      <w:marRight w:val="0"/>
      <w:marTop w:val="0"/>
      <w:marBottom w:val="0"/>
      <w:divBdr>
        <w:top w:val="none" w:sz="0" w:space="0" w:color="auto"/>
        <w:left w:val="none" w:sz="0" w:space="0" w:color="auto"/>
        <w:bottom w:val="none" w:sz="0" w:space="0" w:color="auto"/>
        <w:right w:val="none" w:sz="0" w:space="0" w:color="auto"/>
      </w:divBdr>
    </w:div>
    <w:div w:id="473959173">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928126060">
      <w:bodyDiv w:val="1"/>
      <w:marLeft w:val="0"/>
      <w:marRight w:val="0"/>
      <w:marTop w:val="0"/>
      <w:marBottom w:val="0"/>
      <w:divBdr>
        <w:top w:val="none" w:sz="0" w:space="0" w:color="auto"/>
        <w:left w:val="none" w:sz="0" w:space="0" w:color="auto"/>
        <w:bottom w:val="none" w:sz="0" w:space="0" w:color="auto"/>
        <w:right w:val="none" w:sz="0" w:space="0" w:color="auto"/>
      </w:divBdr>
    </w:div>
    <w:div w:id="959065409">
      <w:bodyDiv w:val="1"/>
      <w:marLeft w:val="0"/>
      <w:marRight w:val="0"/>
      <w:marTop w:val="0"/>
      <w:marBottom w:val="0"/>
      <w:divBdr>
        <w:top w:val="none" w:sz="0" w:space="0" w:color="auto"/>
        <w:left w:val="none" w:sz="0" w:space="0" w:color="auto"/>
        <w:bottom w:val="none" w:sz="0" w:space="0" w:color="auto"/>
        <w:right w:val="none" w:sz="0" w:space="0" w:color="auto"/>
      </w:divBdr>
    </w:div>
    <w:div w:id="1393431152">
      <w:bodyDiv w:val="1"/>
      <w:marLeft w:val="0"/>
      <w:marRight w:val="0"/>
      <w:marTop w:val="0"/>
      <w:marBottom w:val="0"/>
      <w:divBdr>
        <w:top w:val="none" w:sz="0" w:space="0" w:color="auto"/>
        <w:left w:val="none" w:sz="0" w:space="0" w:color="auto"/>
        <w:bottom w:val="none" w:sz="0" w:space="0" w:color="auto"/>
        <w:right w:val="none" w:sz="0" w:space="0" w:color="auto"/>
      </w:divBdr>
    </w:div>
    <w:div w:id="1601600870">
      <w:bodyDiv w:val="1"/>
      <w:marLeft w:val="0"/>
      <w:marRight w:val="0"/>
      <w:marTop w:val="0"/>
      <w:marBottom w:val="0"/>
      <w:divBdr>
        <w:top w:val="none" w:sz="0" w:space="0" w:color="auto"/>
        <w:left w:val="none" w:sz="0" w:space="0" w:color="auto"/>
        <w:bottom w:val="none" w:sz="0" w:space="0" w:color="auto"/>
        <w:right w:val="none" w:sz="0" w:space="0" w:color="auto"/>
      </w:divBdr>
    </w:div>
    <w:div w:id="173998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C4432-5B3E-4ED6-90AE-26B0D975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1</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Software Development Plan (SDP)</vt:lpstr>
    </vt:vector>
  </TitlesOfParts>
  <Company>Developed for</Company>
  <LinksUpToDate>false</LinksUpToDate>
  <CharactersWithSpaces>25529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(SDP)</dc:title>
  <dc:subject>CMIS330</dc:subject>
  <dc:creator>Ian Nelson</dc:creator>
  <cp:keywords/>
  <dc:description/>
  <cp:lastModifiedBy>Ian</cp:lastModifiedBy>
  <cp:revision>84</cp:revision>
  <cp:lastPrinted>2014-08-09T04:28:00Z</cp:lastPrinted>
  <dcterms:created xsi:type="dcterms:W3CDTF">2014-06-27T16:24:00Z</dcterms:created>
  <dcterms:modified xsi:type="dcterms:W3CDTF">2014-08-09T04:28:00Z</dcterms:modified>
</cp:coreProperties>
</file>