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Video Script · 视频讲稿</w:t>
      </w:r>
    </w:p>
    <w:p>
      <w:pPr>
        <w:spacing w:after="60" w:line="276" w:lineRule="auto"/>
      </w:pPr>
      <w:r>
        <w:rPr>
          <w:b/>
          <w:bCs/>
        </w:rPr>
        <w:t xml:space="preserve">ISOM5240 Group Project — Oriental Horizon Review Intelligence</w:t>
      </w:r>
    </w:p>
    <w:p>
      <w:pPr>
        <w:spacing w:after="60" w:line="276" w:lineRule="auto"/>
      </w:pPr>
      <w:r>
        <w:rPr>
          <w:color w:val="555555"/>
        </w:rPr>
        <w:t xml:space="preserve">总时长约 9.5 分钟（每分钟约 130 个英文单词）。左栏是要读的英文，右栏是中文意思，帮助理解，不用读。英文讲稿也已放进 PPT 每页的“备注”(Notes) 里。</w:t>
      </w:r>
    </w:p>
    <w:p>
      <w:pPr>
        <w:spacing w:after="60" w:line="276" w:lineRule="auto"/>
      </w:pPr>
      <w:r>
        <w:rPr>
          <w:color w:val="555555"/>
        </w:rPr>
        <w:t xml:space="preserve">分工：第 1–5 页由组员 1 讲，第 6–12 页由组员 2 讲。录视频时两人都要露脸。[姓名] 处请换成自己的名字。</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700"/>
        <w:gridCol w:w="4038"/>
      </w:tblGrid>
      <w:tr>
        <w:trPr>
          <w:tblHeader/>
        </w:trPr>
        <w:tc>
          <w:tcPr>
            <w:tcW w:type="dxa" w:w="900"/>
            <w:tcBorders>
              <w:top w:val="single" w:color="BFBFBF" w:sz="4"/>
              <w:left w:val="single" w:color="BFBFBF" w:sz="4"/>
              <w:bottom w:val="single" w:color="BFBFBF" w:sz="4"/>
              <w:right w:val="single" w:color="BFBFBF" w:sz="4"/>
            </w:tcBorders>
            <w:shd w:fill="14213D" w:color="auto" w:val="clear"/>
            <w:tcMar>
              <w:top w:type="dxa" w:w="80"/>
              <w:left w:type="dxa" w:w="110"/>
              <w:bottom w:type="dxa" w:w="80"/>
              <w:right w:type="dxa" w:w="110"/>
            </w:tcMar>
          </w:tcPr>
          <w:p>
            <w:pPr>
              <w:spacing w:after="60" w:line="276" w:lineRule="auto"/>
            </w:pPr>
            <w:r>
              <w:rPr>
                <w:b/>
                <w:bCs/>
                <w:color w:val="FFFFFF"/>
              </w:rPr>
              <w:t xml:space="preserve">Slide</w:t>
            </w:r>
          </w:p>
        </w:tc>
        <w:tc>
          <w:tcPr>
            <w:tcW w:type="dxa" w:w="4700"/>
            <w:tcBorders>
              <w:top w:val="single" w:color="BFBFBF" w:sz="4"/>
              <w:left w:val="single" w:color="BFBFBF" w:sz="4"/>
              <w:bottom w:val="single" w:color="BFBFBF" w:sz="4"/>
              <w:right w:val="single" w:color="BFBFBF" w:sz="4"/>
            </w:tcBorders>
            <w:shd w:fill="14213D" w:color="auto" w:val="clear"/>
            <w:tcMar>
              <w:top w:type="dxa" w:w="80"/>
              <w:left w:type="dxa" w:w="110"/>
              <w:bottom w:type="dxa" w:w="80"/>
              <w:right w:type="dxa" w:w="110"/>
            </w:tcMar>
          </w:tcPr>
          <w:p>
            <w:pPr>
              <w:spacing w:after="60" w:line="276" w:lineRule="auto"/>
            </w:pPr>
            <w:r>
              <w:rPr>
                <w:b/>
                <w:bCs/>
                <w:color w:val="FFFFFF"/>
              </w:rPr>
              <w:t xml:space="preserve">English (read aloud)</w:t>
            </w:r>
          </w:p>
        </w:tc>
        <w:tc>
          <w:tcPr>
            <w:tcW w:type="dxa" w:w="4038"/>
            <w:tcBorders>
              <w:top w:val="single" w:color="BFBFBF" w:sz="4"/>
              <w:left w:val="single" w:color="BFBFBF" w:sz="4"/>
              <w:bottom w:val="single" w:color="BFBFBF" w:sz="4"/>
              <w:right w:val="single" w:color="BFBFBF" w:sz="4"/>
            </w:tcBorders>
            <w:shd w:fill="14213D" w:color="auto" w:val="clear"/>
            <w:tcMar>
              <w:top w:type="dxa" w:w="80"/>
              <w:left w:type="dxa" w:w="110"/>
              <w:bottom w:type="dxa" w:w="80"/>
              <w:right w:type="dxa" w:w="110"/>
            </w:tcMar>
          </w:tcPr>
          <w:p>
            <w:pPr>
              <w:spacing w:after="60" w:line="276" w:lineRule="auto"/>
            </w:pPr>
            <w:r>
              <w:rPr>
                <w:b/>
                <w:bCs/>
                <w:color w:val="FFFFFF"/>
              </w:rPr>
              <w:t xml:space="preserve">中文意思</w:t>
            </w:r>
          </w:p>
        </w:tc>
      </w:tr>
      <w:tr>
        <w:trPr>
          <w:cantSplit w:val="off"/>
        </w:trPr>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line="276" w:lineRule="auto"/>
            </w:pPr>
            <w:r>
              <w:rPr>
                <w:b/>
                <w:bCs/>
                <w:color w:val="E36414"/>
                <w:sz w:val="26"/>
                <w:szCs w:val="26"/>
              </w:rPr>
              <w:t xml:space="preserve">1</w:t>
            </w:r>
          </w:p>
          <w:p>
            <w:pPr>
              <w:spacing w:after="60" w:line="276" w:lineRule="auto"/>
            </w:pPr>
            <w:r>
              <w:rPr>
                <w:sz w:val="17"/>
                <w:szCs w:val="17"/>
              </w:rPr>
              <w:t xml:space="preserve">开场</w:t>
            </w:r>
          </w:p>
          <w:p>
            <w:pPr>
              <w:spacing w:after="60" w:line="276" w:lineRule="auto"/>
            </w:pPr>
            <w:r>
              <w:rPr>
                <w:color w:val="555555"/>
                <w:sz w:val="16"/>
                <w:szCs w:val="16"/>
              </w:rPr>
              <w:t xml:space="preserve">Student 1</w:t>
            </w:r>
          </w:p>
          <w:p>
            <w:pPr>
              <w:spacing w:after="60" w:line="276" w:lineRule="auto"/>
            </w:pPr>
            <w:r>
              <w:rPr>
                <w:color w:val="555555"/>
                <w:sz w:val="16"/>
                <w:szCs w:val="16"/>
              </w:rPr>
              <w:t xml:space="preserve">≈ 27s</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line="276" w:lineRule="auto"/>
            </w:pPr>
            <w:r>
              <w:rPr>
                <w:sz w:val="20"/>
                <w:szCs w:val="20"/>
              </w:rPr>
              <w:t xml:space="preserve">Hello everyone. We are [names], and our project is called Review Intelligence for Hotel Revenue Management. We built it for Oriental Horizon Hotel Business, the hotel company one of us works for. In the next ten minutes we will show how two fine-tuned deep-learning models turn guest reviews into signals that help the hotel set its room prices.</w:t>
            </w:r>
          </w:p>
        </w:tc>
        <w:tc>
          <w:tcPr>
            <w:tcW w:type="dxa" w:w="4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line="276" w:lineRule="auto"/>
            </w:pPr>
            <w:r>
              <w:rPr>
                <w:color w:val="333333"/>
                <w:sz w:val="18"/>
                <w:szCs w:val="18"/>
              </w:rPr>
              <w:t xml:space="preserve">大家好。我们是 [姓名]，项目叫“酒店收益管理的评论智能”，是为我们其中一人工作的东方地平线酒店做的。接下来十分钟介绍两个微调过的深度学习模型，怎样把住客评论变成帮助酒店定房价的信号。</w:t>
            </w:r>
          </w:p>
        </w:tc>
      </w:tr>
      <w:tr>
        <w:trPr>
          <w:cantSplit w:val="off"/>
        </w:trPr>
        <w:tc>
          <w:tcPr>
            <w:tcW w:type="dxa" w:w="900"/>
            <w:tcBorders>
              <w:top w:val="single" w:color="BFBFBF" w:sz="4"/>
              <w:left w:val="single" w:color="BFBFBF" w:sz="4"/>
              <w:bottom w:val="single" w:color="BFBFBF" w:sz="4"/>
              <w:right w:val="single" w:color="BFBFBF" w:sz="4"/>
            </w:tcBorders>
            <w:shd w:fill="F2F5F9" w:color="auto" w:val="clear"/>
            <w:tcMar>
              <w:top w:type="dxa" w:w="80"/>
              <w:left w:type="dxa" w:w="110"/>
              <w:bottom w:type="dxa" w:w="80"/>
              <w:right w:type="dxa" w:w="110"/>
            </w:tcMar>
          </w:tcPr>
          <w:p>
            <w:pPr>
              <w:spacing w:after="60" w:line="276" w:lineRule="auto"/>
            </w:pPr>
            <w:r>
              <w:rPr>
                <w:b/>
                <w:bCs/>
                <w:color w:val="E36414"/>
                <w:sz w:val="26"/>
                <w:szCs w:val="26"/>
              </w:rPr>
              <w:t xml:space="preserve">2</w:t>
            </w:r>
          </w:p>
          <w:p>
            <w:pPr>
              <w:spacing w:after="60" w:line="276" w:lineRule="auto"/>
            </w:pPr>
            <w:r>
              <w:rPr>
                <w:sz w:val="17"/>
                <w:szCs w:val="17"/>
              </w:rPr>
              <w:t xml:space="preserve">业务问题</w:t>
            </w:r>
          </w:p>
          <w:p>
            <w:pPr>
              <w:spacing w:after="60" w:line="276" w:lineRule="auto"/>
            </w:pPr>
            <w:r>
              <w:rPr>
                <w:color w:val="555555"/>
                <w:sz w:val="16"/>
                <w:szCs w:val="16"/>
              </w:rPr>
              <w:t xml:space="preserve">Student 1</w:t>
            </w:r>
          </w:p>
          <w:p>
            <w:pPr>
              <w:spacing w:after="60" w:line="276" w:lineRule="auto"/>
            </w:pPr>
            <w:r>
              <w:rPr>
                <w:color w:val="555555"/>
                <w:sz w:val="16"/>
                <w:szCs w:val="16"/>
              </w:rPr>
              <w:t xml:space="preserve">≈ 45s</w:t>
            </w:r>
          </w:p>
        </w:tc>
        <w:tc>
          <w:tcPr>
            <w:tcW w:type="dxa" w:w="4700"/>
            <w:tcBorders>
              <w:top w:val="single" w:color="BFBFBF" w:sz="4"/>
              <w:left w:val="single" w:color="BFBFBF" w:sz="4"/>
              <w:bottom w:val="single" w:color="BFBFBF" w:sz="4"/>
              <w:right w:val="single" w:color="BFBFBF" w:sz="4"/>
            </w:tcBorders>
            <w:shd w:fill="F2F5F9" w:color="auto" w:val="clear"/>
            <w:tcMar>
              <w:top w:type="dxa" w:w="80"/>
              <w:left w:type="dxa" w:w="110"/>
              <w:bottom w:type="dxa" w:w="80"/>
              <w:right w:type="dxa" w:w="110"/>
            </w:tcMar>
          </w:tcPr>
          <w:p>
            <w:pPr>
              <w:spacing w:after="60" w:line="276" w:lineRule="auto"/>
            </w:pPr>
            <w:r>
              <w:rPr>
                <w:sz w:val="20"/>
                <w:szCs w:val="20"/>
              </w:rPr>
              <w:t xml:space="preserve">Oriental Horizon prices its rooms with a revenue management system. The system works with numbers: occupancy, booking pace, competitor rates and seasonality. But guest reviews also tell us what guests are willing to pay, and they are written in free text, so the system ignores them. A revenue manager would like to answer two questions: first, is our reputation strong enough to charge more than our competitors? Second, are our guests mostly business or leisure travellers, because the two groups react very differently to price. Nobody can read thousands of reviews by hand, so we used deep learning.</w:t>
            </w:r>
          </w:p>
        </w:tc>
        <w:tc>
          <w:tcPr>
            <w:tcW w:type="dxa" w:w="4038"/>
            <w:tcBorders>
              <w:top w:val="single" w:color="BFBFBF" w:sz="4"/>
              <w:left w:val="single" w:color="BFBFBF" w:sz="4"/>
              <w:bottom w:val="single" w:color="BFBFBF" w:sz="4"/>
              <w:right w:val="single" w:color="BFBFBF" w:sz="4"/>
            </w:tcBorders>
            <w:shd w:fill="F2F5F9" w:color="auto" w:val="clear"/>
            <w:tcMar>
              <w:top w:type="dxa" w:w="80"/>
              <w:left w:type="dxa" w:w="110"/>
              <w:bottom w:type="dxa" w:w="80"/>
              <w:right w:type="dxa" w:w="110"/>
            </w:tcMar>
          </w:tcPr>
          <w:p>
            <w:pPr>
              <w:spacing w:after="60" w:line="276" w:lineRule="auto"/>
            </w:pPr>
            <w:r>
              <w:rPr>
                <w:color w:val="333333"/>
                <w:sz w:val="18"/>
                <w:szCs w:val="18"/>
              </w:rPr>
              <w:t xml:space="preserve">酒店用收益管理系统定价，系统只用数字：入住率、预订速度、竞争对手价格、季节。但评论也反映客人愿意付多少钱，因为是文字，系统用不了。收益经理想知道两件事：口碑是否足以比对手卖得贵？客人主要是商务客还是休闲客？没人能读完几千条评论，所以我们用深度学习。</w:t>
            </w:r>
          </w:p>
        </w:tc>
      </w:tr>
      <w:tr>
        <w:trPr>
          <w:cantSplit w:val="off"/>
        </w:trPr>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line="276" w:lineRule="auto"/>
            </w:pPr>
            <w:r>
              <w:rPr>
                <w:b/>
                <w:bCs/>
                <w:color w:val="E36414"/>
                <w:sz w:val="26"/>
                <w:szCs w:val="26"/>
              </w:rPr>
              <w:t xml:space="preserve">3</w:t>
            </w:r>
          </w:p>
          <w:p>
            <w:pPr>
              <w:spacing w:after="60" w:line="276" w:lineRule="auto"/>
            </w:pPr>
            <w:r>
              <w:rPr>
                <w:sz w:val="17"/>
                <w:szCs w:val="17"/>
              </w:rPr>
              <w:t xml:space="preserve">解决方案</w:t>
            </w:r>
          </w:p>
          <w:p>
            <w:pPr>
              <w:spacing w:after="60" w:line="276" w:lineRule="auto"/>
            </w:pPr>
            <w:r>
              <w:rPr>
                <w:color w:val="555555"/>
                <w:sz w:val="16"/>
                <w:szCs w:val="16"/>
              </w:rPr>
              <w:t xml:space="preserve">Student 1</w:t>
            </w:r>
          </w:p>
          <w:p>
            <w:pPr>
              <w:spacing w:after="60" w:line="276" w:lineRule="auto"/>
            </w:pPr>
            <w:r>
              <w:rPr>
                <w:color w:val="555555"/>
                <w:sz w:val="16"/>
                <w:szCs w:val="16"/>
              </w:rPr>
              <w:t xml:space="preserve">≈ 49s</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line="276" w:lineRule="auto"/>
            </w:pPr>
            <w:r>
              <w:rPr>
                <w:sz w:val="20"/>
                <w:szCs w:val="20"/>
              </w:rPr>
              <w:t xml:space="preserve">Our solution has two Hugging Face text-classification pipelines. Pipeline one reads each review and labels it negative, neutral or positive. From these labels we compute a Net Reputation Score, which is the share of positive reviews minus the share of negative reviews. If our score is above the competitors' score, the app suggests a small price premium of one percent for every ten points, capped at five percent. Pipeline two labels each review as written by a business or a leisure guest. The segment mix tells the revenue manager which pricing actions to use, for example weekday rates for business guests and weekend packages for leisure guests.</w:t>
            </w:r>
          </w:p>
        </w:tc>
        <w:tc>
          <w:tcPr>
            <w:tcW w:type="dxa" w:w="4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line="276" w:lineRule="auto"/>
            </w:pPr>
            <w:r>
              <w:rPr>
                <w:color w:val="333333"/>
                <w:sz w:val="18"/>
                <w:szCs w:val="18"/>
              </w:rPr>
              <w:t xml:space="preserve">两条 Hugging Face 文本分类流程。第一条把评论分成差评/中评/好评，算出“净口碑分”= 好评比例 − 差评比例。比对手高，每高 10 分建议涨价 1%，最多 5%。第二条判断评论来自商务客还是休闲客，客群比例决定用哪种定价手段，比如商务客用平日价，休闲客用周末套餐。</w:t>
            </w:r>
          </w:p>
        </w:tc>
      </w:tr>
      <w:tr>
        <w:trPr>
          <w:cantSplit w:val="off"/>
        </w:trPr>
        <w:tc>
          <w:tcPr>
            <w:tcW w:type="dxa" w:w="900"/>
            <w:tcBorders>
              <w:top w:val="single" w:color="BFBFBF" w:sz="4"/>
              <w:left w:val="single" w:color="BFBFBF" w:sz="4"/>
              <w:bottom w:val="single" w:color="BFBFBF" w:sz="4"/>
              <w:right w:val="single" w:color="BFBFBF" w:sz="4"/>
            </w:tcBorders>
            <w:shd w:fill="F2F5F9" w:color="auto" w:val="clear"/>
            <w:tcMar>
              <w:top w:type="dxa" w:w="80"/>
              <w:left w:type="dxa" w:w="110"/>
              <w:bottom w:type="dxa" w:w="80"/>
              <w:right w:type="dxa" w:w="110"/>
            </w:tcMar>
          </w:tcPr>
          <w:p>
            <w:pPr>
              <w:spacing w:after="60" w:line="276" w:lineRule="auto"/>
            </w:pPr>
            <w:r>
              <w:rPr>
                <w:b/>
                <w:bCs/>
                <w:color w:val="E36414"/>
                <w:sz w:val="26"/>
                <w:szCs w:val="26"/>
              </w:rPr>
              <w:t xml:space="preserve">4</w:t>
            </w:r>
          </w:p>
          <w:p>
            <w:pPr>
              <w:spacing w:after="60" w:line="276" w:lineRule="auto"/>
            </w:pPr>
            <w:r>
              <w:rPr>
                <w:sz w:val="17"/>
                <w:szCs w:val="17"/>
              </w:rPr>
              <w:t xml:space="preserve">数据</w:t>
            </w:r>
          </w:p>
          <w:p>
            <w:pPr>
              <w:spacing w:after="60" w:line="276" w:lineRule="auto"/>
            </w:pPr>
            <w:r>
              <w:rPr>
                <w:color w:val="555555"/>
                <w:sz w:val="16"/>
                <w:szCs w:val="16"/>
              </w:rPr>
              <w:t xml:space="preserve">Student 1</w:t>
            </w:r>
          </w:p>
          <w:p>
            <w:pPr>
              <w:spacing w:after="60" w:line="276" w:lineRule="auto"/>
            </w:pPr>
            <w:r>
              <w:rPr>
                <w:color w:val="555555"/>
                <w:sz w:val="16"/>
                <w:szCs w:val="16"/>
              </w:rPr>
              <w:t xml:space="preserve">≈ 60s</w:t>
            </w:r>
          </w:p>
        </w:tc>
        <w:tc>
          <w:tcPr>
            <w:tcW w:type="dxa" w:w="4700"/>
            <w:tcBorders>
              <w:top w:val="single" w:color="BFBFBF" w:sz="4"/>
              <w:left w:val="single" w:color="BFBFBF" w:sz="4"/>
              <w:bottom w:val="single" w:color="BFBFBF" w:sz="4"/>
              <w:right w:val="single" w:color="BFBFBF" w:sz="4"/>
            </w:tcBorders>
            <w:shd w:fill="F2F5F9" w:color="auto" w:val="clear"/>
            <w:tcMar>
              <w:top w:type="dxa" w:w="80"/>
              <w:left w:type="dxa" w:w="110"/>
              <w:bottom w:type="dxa" w:w="80"/>
              <w:right w:type="dxa" w:w="110"/>
            </w:tcMar>
          </w:tcPr>
          <w:p>
            <w:pPr>
              <w:spacing w:after="60" w:line="276" w:lineRule="auto"/>
            </w:pPr>
            <w:r>
              <w:rPr>
                <w:sz w:val="20"/>
                <w:szCs w:val="20"/>
              </w:rPr>
              <w:t xml:space="preserve">Our hotel's own reviews are confidential, so we used a public dataset of 515,000 Booking.com reviews from European hotels as a stand-in. The nice thing is that the labels already exist in the data. The reviewer score gives the sentiment: below 5.5 is negative, 6.5 to 7.9 is neutral, and 9 or above is positive. We left out the scores in between because they are ambiguous. The trip tags tell us whether the guest was on a business or a leisure trip. We joined the liked and disliked parts of each review, removed placeholders and duplicates, and drew a balanced sample of 15,000 reviews per label. That gives 45,000 reviews for sentiment and 30,000 for the guest segment, split 80, 10 and 10 percent into training, validation and test sets.</w:t>
            </w:r>
          </w:p>
        </w:tc>
        <w:tc>
          <w:tcPr>
            <w:tcW w:type="dxa" w:w="4038"/>
            <w:tcBorders>
              <w:top w:val="single" w:color="BFBFBF" w:sz="4"/>
              <w:left w:val="single" w:color="BFBFBF" w:sz="4"/>
              <w:bottom w:val="single" w:color="BFBFBF" w:sz="4"/>
              <w:right w:val="single" w:color="BFBFBF" w:sz="4"/>
            </w:tcBorders>
            <w:shd w:fill="F2F5F9" w:color="auto" w:val="clear"/>
            <w:tcMar>
              <w:top w:type="dxa" w:w="80"/>
              <w:left w:type="dxa" w:w="110"/>
              <w:bottom w:type="dxa" w:w="80"/>
              <w:right w:type="dxa" w:w="110"/>
            </w:tcMar>
          </w:tcPr>
          <w:p>
            <w:pPr>
              <w:spacing w:after="60" w:line="276" w:lineRule="auto"/>
            </w:pPr>
            <w:r>
              <w:rPr>
                <w:color w:val="333333"/>
                <w:sz w:val="18"/>
                <w:szCs w:val="18"/>
              </w:rPr>
              <w:t xml:space="preserve">酒店自己的评论是保密的，所以用 51.5 万条 Booking.com 欧洲酒店公开评论代替。标签数据里本来就有：评分 5.5 以下是差评，6.5–7.9 中评，9 分以上好评，中间模糊的去掉；出行标签告诉我们是商务还是休闲。合并评论的好坏两部分，去掉空的和重复的，每类抽 15000 条，口碑共 4.5 万条、客群共 3 万条，按 80/10/10 分成训练/验证/测试。</w:t>
            </w:r>
          </w:p>
        </w:tc>
      </w:tr>
      <w:tr>
        <w:trPr>
          <w:cantSplit w:val="off"/>
        </w:trPr>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line="276" w:lineRule="auto"/>
            </w:pPr>
            <w:r>
              <w:rPr>
                <w:b/>
                <w:bCs/>
                <w:color w:val="E36414"/>
                <w:sz w:val="26"/>
                <w:szCs w:val="26"/>
              </w:rPr>
              <w:t xml:space="preserve">5</w:t>
            </w:r>
          </w:p>
          <w:p>
            <w:pPr>
              <w:spacing w:after="60" w:line="276" w:lineRule="auto"/>
            </w:pPr>
            <w:r>
              <w:rPr>
                <w:sz w:val="17"/>
                <w:szCs w:val="17"/>
              </w:rPr>
              <w:t xml:space="preserve">模型</w:t>
            </w:r>
          </w:p>
          <w:p>
            <w:pPr>
              <w:spacing w:after="60" w:line="276" w:lineRule="auto"/>
            </w:pPr>
            <w:r>
              <w:rPr>
                <w:color w:val="555555"/>
                <w:sz w:val="16"/>
                <w:szCs w:val="16"/>
              </w:rPr>
              <w:t xml:space="preserve">Student 1</w:t>
            </w:r>
          </w:p>
          <w:p>
            <w:pPr>
              <w:spacing w:after="60" w:line="276" w:lineRule="auto"/>
            </w:pPr>
            <w:r>
              <w:rPr>
                <w:color w:val="555555"/>
                <w:sz w:val="16"/>
                <w:szCs w:val="16"/>
              </w:rPr>
              <w:t xml:space="preserve">≈ 50s</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line="276" w:lineRule="auto"/>
            </w:pPr>
            <w:r>
              <w:rPr>
                <w:sz w:val="20"/>
                <w:szCs w:val="20"/>
              </w:rPr>
              <w:t xml:space="preserve">Each of us fine-tuned one model. I fine-tuned the sentiment model, and my teammate fine-tuned the guest-segment model. For both tasks we compared two small pre-trained models from Hugging Face, DistilBERT and DistilRoBERTa. They are distilled versions of BERT, so they keep most of BERT's accuracy but are fast enough to run on Streamlit's CPU. We also tested two larger models without any fine-tuning as baselines. Training ran on a free Colab GPU: two epochs, learning rate 3e-5, batch size 32 and a maximum of 256 tokens per review. We kept the epoch with the best validation macro-F1. I will now hand over to my teammate for the results.</w:t>
            </w:r>
          </w:p>
        </w:tc>
        <w:tc>
          <w:tcPr>
            <w:tcW w:type="dxa" w:w="4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line="276" w:lineRule="auto"/>
            </w:pPr>
            <w:r>
              <w:rPr>
                <w:color w:val="333333"/>
                <w:sz w:val="18"/>
                <w:szCs w:val="18"/>
              </w:rPr>
              <w:t xml:space="preserve">我们每人负责微调一个模型：我做口碑模型，组员做客群模型。两个任务都比较了两个 Hugging Face 小模型 DistilBERT 和 DistilRoBERTa，它们是精简版 BERT，准确率接近但速度快，能在 Streamlit 的 CPU 上跑。还拿两个没训练过的大模型做对照。在 Colab 免费 GPU 上训练 2 轮，学习率 3e-5，批大小 32，每条最多 256 个词元，保留验证集表现最好的那一轮。下面交给组员讲结果。</w:t>
            </w:r>
          </w:p>
        </w:tc>
      </w:tr>
      <w:tr>
        <w:trPr>
          <w:cantSplit w:val="off"/>
        </w:trPr>
        <w:tc>
          <w:tcPr>
            <w:tcW w:type="dxa" w:w="900"/>
            <w:tcBorders>
              <w:top w:val="single" w:color="BFBFBF" w:sz="4"/>
              <w:left w:val="single" w:color="BFBFBF" w:sz="4"/>
              <w:bottom w:val="single" w:color="BFBFBF" w:sz="4"/>
              <w:right w:val="single" w:color="BFBFBF" w:sz="4"/>
            </w:tcBorders>
            <w:shd w:fill="F2F5F9" w:color="auto" w:val="clear"/>
            <w:tcMar>
              <w:top w:type="dxa" w:w="80"/>
              <w:left w:type="dxa" w:w="110"/>
              <w:bottom w:type="dxa" w:w="80"/>
              <w:right w:type="dxa" w:w="110"/>
            </w:tcMar>
          </w:tcPr>
          <w:p>
            <w:pPr>
              <w:spacing w:after="60" w:line="276" w:lineRule="auto"/>
            </w:pPr>
            <w:r>
              <w:rPr>
                <w:b/>
                <w:bCs/>
                <w:color w:val="E36414"/>
                <w:sz w:val="26"/>
                <w:szCs w:val="26"/>
              </w:rPr>
              <w:t xml:space="preserve">6</w:t>
            </w:r>
          </w:p>
          <w:p>
            <w:pPr>
              <w:spacing w:after="60" w:line="276" w:lineRule="auto"/>
            </w:pPr>
            <w:r>
              <w:rPr>
                <w:sz w:val="17"/>
                <w:szCs w:val="17"/>
              </w:rPr>
              <w:t xml:space="preserve">两轮改进</w:t>
            </w:r>
          </w:p>
          <w:p>
            <w:pPr>
              <w:spacing w:after="60" w:line="276" w:lineRule="auto"/>
            </w:pPr>
            <w:r>
              <w:rPr>
                <w:color w:val="555555"/>
                <w:sz w:val="16"/>
                <w:szCs w:val="16"/>
              </w:rPr>
              <w:t xml:space="preserve">Student 2</w:t>
            </w:r>
          </w:p>
          <w:p>
            <w:pPr>
              <w:spacing w:after="60" w:line="276" w:lineRule="auto"/>
            </w:pPr>
            <w:r>
              <w:rPr>
                <w:color w:val="555555"/>
                <w:sz w:val="16"/>
                <w:szCs w:val="16"/>
              </w:rPr>
              <w:t xml:space="preserve">≈ 49s</w:t>
            </w:r>
          </w:p>
        </w:tc>
        <w:tc>
          <w:tcPr>
            <w:tcW w:type="dxa" w:w="4700"/>
            <w:tcBorders>
              <w:top w:val="single" w:color="BFBFBF" w:sz="4"/>
              <w:left w:val="single" w:color="BFBFBF" w:sz="4"/>
              <w:bottom w:val="single" w:color="BFBFBF" w:sz="4"/>
              <w:right w:val="single" w:color="BFBFBF" w:sz="4"/>
            </w:tcBorders>
            <w:shd w:fill="F2F5F9" w:color="auto" w:val="clear"/>
            <w:tcMar>
              <w:top w:type="dxa" w:w="80"/>
              <w:left w:type="dxa" w:w="110"/>
              <w:bottom w:type="dxa" w:w="80"/>
              <w:right w:type="dxa" w:w="110"/>
            </w:tcMar>
          </w:tcPr>
          <w:p>
            <w:pPr>
              <w:spacing w:after="60" w:line="276" w:lineRule="auto"/>
            </w:pPr>
            <w:r>
              <w:rPr>
                <w:sz w:val="20"/>
                <w:szCs w:val="20"/>
              </w:rPr>
              <w:t xml:space="preserve">Thank you. We did not get here on the first try. In round one we used 6,000 reviews per label and three guest segments: business, couple and family. The sentiment model reached 72.7 percent, but the segment model reached only 55.8 percent. One family review in three was mistaken for a couple, because most reviews never mention who the guest travelled with. So in round two we changed the question: business versus leisure, which is also the most important split in hotel revenue management. We also used two and a half times more data. Sentiment accuracy rose to 75 percent, and the segment model reached 72 percent.</w:t>
            </w:r>
          </w:p>
        </w:tc>
        <w:tc>
          <w:tcPr>
            <w:tcW w:type="dxa" w:w="4038"/>
            <w:tcBorders>
              <w:top w:val="single" w:color="BFBFBF" w:sz="4"/>
              <w:left w:val="single" w:color="BFBFBF" w:sz="4"/>
              <w:bottom w:val="single" w:color="BFBFBF" w:sz="4"/>
              <w:right w:val="single" w:color="BFBFBF" w:sz="4"/>
            </w:tcBorders>
            <w:shd w:fill="F2F5F9" w:color="auto" w:val="clear"/>
            <w:tcMar>
              <w:top w:type="dxa" w:w="80"/>
              <w:left w:type="dxa" w:w="110"/>
              <w:bottom w:type="dxa" w:w="80"/>
              <w:right w:type="dxa" w:w="110"/>
            </w:tcMar>
          </w:tcPr>
          <w:p>
            <w:pPr>
              <w:spacing w:after="60" w:line="276" w:lineRule="auto"/>
            </w:pPr>
            <w:r>
              <w:rPr>
                <w:color w:val="333333"/>
                <w:sz w:val="18"/>
                <w:szCs w:val="18"/>
              </w:rPr>
              <w:t xml:space="preserve">（换组员讲）我们不是一次成功的。第一轮每类 6000 条，客群分三类：商务/情侣/家庭。口碑 72.7%，客群只有 55.8%，三条家庭评论有一条被当成情侣，因为多数评论不提和谁出行。第二轮改成商务 vs 休闲，这也是酒店收益管理最重要的分法，数据增加 2.5 倍。口碑升到 75%，客群到 72%。</w:t>
            </w:r>
          </w:p>
        </w:tc>
      </w:tr>
      <w:tr>
        <w:trPr>
          <w:cantSplit w:val="off"/>
        </w:trPr>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line="276" w:lineRule="auto"/>
            </w:pPr>
            <w:r>
              <w:rPr>
                <w:b/>
                <w:bCs/>
                <w:color w:val="E36414"/>
                <w:sz w:val="26"/>
                <w:szCs w:val="26"/>
              </w:rPr>
              <w:t xml:space="preserve">7</w:t>
            </w:r>
          </w:p>
          <w:p>
            <w:pPr>
              <w:spacing w:after="60" w:line="276" w:lineRule="auto"/>
            </w:pPr>
            <w:r>
              <w:rPr>
                <w:sz w:val="17"/>
                <w:szCs w:val="17"/>
              </w:rPr>
              <w:t xml:space="preserve">实验一：模型选择</w:t>
            </w:r>
          </w:p>
          <w:p>
            <w:pPr>
              <w:spacing w:after="60" w:line="276" w:lineRule="auto"/>
            </w:pPr>
            <w:r>
              <w:rPr>
                <w:color w:val="555555"/>
                <w:sz w:val="16"/>
                <w:szCs w:val="16"/>
              </w:rPr>
              <w:t xml:space="preserve">Student 2</w:t>
            </w:r>
          </w:p>
          <w:p>
            <w:pPr>
              <w:spacing w:after="60" w:line="276" w:lineRule="auto"/>
            </w:pPr>
            <w:r>
              <w:rPr>
                <w:color w:val="555555"/>
                <w:sz w:val="16"/>
                <w:szCs w:val="16"/>
              </w:rPr>
              <w:t xml:space="preserve">≈ 46s</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line="276" w:lineRule="auto"/>
            </w:pPr>
            <w:r>
              <w:rPr>
                <w:sz w:val="20"/>
                <w:szCs w:val="20"/>
              </w:rPr>
              <w:t xml:space="preserve">Our first experiment compares the models on held-out test reviews: 4,500 for sentiment and 3,000 for the segment. Fine-tuning made a big difference. For sentiment, accuracy went from 62.8 percent with a ready-made model to 75 percent with our model, a gain of 12 points. For the guest segment, the zero-shot BART model reached only 55 percent, and our model reached 72 percent, a gain of 17 points. Our model is also about 20 times faster on a CPU. The two fine-tuned candidates were practically tied, within one point, so following our rule we chose the smaller DistilBERT model.</w:t>
            </w:r>
          </w:p>
        </w:tc>
        <w:tc>
          <w:tcPr>
            <w:tcW w:type="dxa" w:w="4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line="276" w:lineRule="auto"/>
            </w:pPr>
            <w:r>
              <w:rPr>
                <w:color w:val="333333"/>
                <w:sz w:val="18"/>
                <w:szCs w:val="18"/>
              </w:rPr>
              <w:t xml:space="preserve">在没见过的测试评论上比较：口碑 4500 条，客群 3000 条。微调效果很明显：口碑从现成模型的 62.8% 提高到 75%，多 12 个百分点；客群从零样本 BART 的 55% 到 72%，多 17 个百分点。我们的模型在 CPU 上还快约 20 倍。两个微调候选几乎打平，差距不到 1 个百分点，按规则选了更小的 DistilBERT。</w:t>
            </w:r>
          </w:p>
        </w:tc>
      </w:tr>
      <w:tr>
        <w:trPr>
          <w:cantSplit w:val="off"/>
        </w:trPr>
        <w:tc>
          <w:tcPr>
            <w:tcW w:type="dxa" w:w="900"/>
            <w:tcBorders>
              <w:top w:val="single" w:color="BFBFBF" w:sz="4"/>
              <w:left w:val="single" w:color="BFBFBF" w:sz="4"/>
              <w:bottom w:val="single" w:color="BFBFBF" w:sz="4"/>
              <w:right w:val="single" w:color="BFBFBF" w:sz="4"/>
            </w:tcBorders>
            <w:shd w:fill="F2F5F9" w:color="auto" w:val="clear"/>
            <w:tcMar>
              <w:top w:type="dxa" w:w="80"/>
              <w:left w:type="dxa" w:w="110"/>
              <w:bottom w:type="dxa" w:w="80"/>
              <w:right w:type="dxa" w:w="110"/>
            </w:tcMar>
          </w:tcPr>
          <w:p>
            <w:pPr>
              <w:spacing w:after="60" w:line="276" w:lineRule="auto"/>
            </w:pPr>
            <w:r>
              <w:rPr>
                <w:b/>
                <w:bCs/>
                <w:color w:val="E36414"/>
                <w:sz w:val="26"/>
                <w:szCs w:val="26"/>
              </w:rPr>
              <w:t xml:space="preserve">8</w:t>
            </w:r>
          </w:p>
          <w:p>
            <w:pPr>
              <w:spacing w:after="60" w:line="276" w:lineRule="auto"/>
            </w:pPr>
            <w:r>
              <w:rPr>
                <w:sz w:val="17"/>
                <w:szCs w:val="17"/>
              </w:rPr>
              <w:t xml:space="preserve">错误分析</w:t>
            </w:r>
          </w:p>
          <w:p>
            <w:pPr>
              <w:spacing w:after="60" w:line="276" w:lineRule="auto"/>
            </w:pPr>
            <w:r>
              <w:rPr>
                <w:color w:val="555555"/>
                <w:sz w:val="16"/>
                <w:szCs w:val="16"/>
              </w:rPr>
              <w:t xml:space="preserve">Student 2</w:t>
            </w:r>
          </w:p>
          <w:p>
            <w:pPr>
              <w:spacing w:after="60" w:line="276" w:lineRule="auto"/>
            </w:pPr>
            <w:r>
              <w:rPr>
                <w:color w:val="555555"/>
                <w:sz w:val="16"/>
                <w:szCs w:val="16"/>
              </w:rPr>
              <w:t xml:space="preserve">≈ 42s</w:t>
            </w:r>
          </w:p>
        </w:tc>
        <w:tc>
          <w:tcPr>
            <w:tcW w:type="dxa" w:w="4700"/>
            <w:tcBorders>
              <w:top w:val="single" w:color="BFBFBF" w:sz="4"/>
              <w:left w:val="single" w:color="BFBFBF" w:sz="4"/>
              <w:bottom w:val="single" w:color="BFBFBF" w:sz="4"/>
              <w:right w:val="single" w:color="BFBFBF" w:sz="4"/>
            </w:tcBorders>
            <w:shd w:fill="F2F5F9" w:color="auto" w:val="clear"/>
            <w:tcMar>
              <w:top w:type="dxa" w:w="80"/>
              <w:left w:type="dxa" w:w="110"/>
              <w:bottom w:type="dxa" w:w="80"/>
              <w:right w:type="dxa" w:w="110"/>
            </w:tcMar>
          </w:tcPr>
          <w:p>
            <w:pPr>
              <w:spacing w:after="60" w:line="276" w:lineRule="auto"/>
            </w:pPr>
            <w:r>
              <w:rPr>
                <w:sz w:val="20"/>
                <w:szCs w:val="20"/>
              </w:rPr>
              <w:t xml:space="preserve">Here we look at where the models go wrong. On the left, the sentiment model: almost all errors are one step away, for example neutral versus positive. Positive and negative are confused in only 1.4 percent of reviews, so the reputation score is reliable. On the right, the segment model: errors are balanced in both directions, so it does not favour business or leisure. Many remaining errors are reviews that simply do not say why the guest travelled, like "Room was comfortable and location was good." Even a human could not tell.</w:t>
            </w:r>
          </w:p>
        </w:tc>
        <w:tc>
          <w:tcPr>
            <w:tcW w:type="dxa" w:w="4038"/>
            <w:tcBorders>
              <w:top w:val="single" w:color="BFBFBF" w:sz="4"/>
              <w:left w:val="single" w:color="BFBFBF" w:sz="4"/>
              <w:bottom w:val="single" w:color="BFBFBF" w:sz="4"/>
              <w:right w:val="single" w:color="BFBFBF" w:sz="4"/>
            </w:tcBorders>
            <w:shd w:fill="F2F5F9" w:color="auto" w:val="clear"/>
            <w:tcMar>
              <w:top w:type="dxa" w:w="80"/>
              <w:left w:type="dxa" w:w="110"/>
              <w:bottom w:type="dxa" w:w="80"/>
              <w:right w:type="dxa" w:w="110"/>
            </w:tcMar>
          </w:tcPr>
          <w:p>
            <w:pPr>
              <w:spacing w:after="60" w:line="276" w:lineRule="auto"/>
            </w:pPr>
            <w:r>
              <w:rPr>
                <w:color w:val="333333"/>
                <w:sz w:val="18"/>
                <w:szCs w:val="18"/>
              </w:rPr>
              <w:t xml:space="preserve">看模型错在哪。左边口碑模型：几乎所有错误都只差一档，比如中评和好评；好评差评互相认错只有 1.4%，所以口碑分可靠。右边客群模型：两个方向错误数量差不多，没有偏向。很多剩下的错误是评论根本没说出行目的，比如“房间舒服、位置好”，人也分不出来。</w:t>
            </w:r>
          </w:p>
        </w:tc>
      </w:tr>
      <w:tr>
        <w:trPr>
          <w:cantSplit w:val="off"/>
        </w:trPr>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line="276" w:lineRule="auto"/>
            </w:pPr>
            <w:r>
              <w:rPr>
                <w:b/>
                <w:bCs/>
                <w:color w:val="E36414"/>
                <w:sz w:val="26"/>
                <w:szCs w:val="26"/>
              </w:rPr>
              <w:t xml:space="preserve">9</w:t>
            </w:r>
          </w:p>
          <w:p>
            <w:pPr>
              <w:spacing w:after="60" w:line="276" w:lineRule="auto"/>
            </w:pPr>
            <w:r>
              <w:rPr>
                <w:sz w:val="17"/>
                <w:szCs w:val="17"/>
              </w:rPr>
              <w:t xml:space="preserve">应用演示</w:t>
            </w:r>
          </w:p>
          <w:p>
            <w:pPr>
              <w:spacing w:after="60" w:line="276" w:lineRule="auto"/>
            </w:pPr>
            <w:r>
              <w:rPr>
                <w:color w:val="555555"/>
                <w:sz w:val="16"/>
                <w:szCs w:val="16"/>
              </w:rPr>
              <w:t xml:space="preserve">Student 2</w:t>
            </w:r>
          </w:p>
          <w:p>
            <w:pPr>
              <w:spacing w:after="60" w:line="276" w:lineRule="auto"/>
            </w:pPr>
            <w:r>
              <w:rPr>
                <w:color w:val="555555"/>
                <w:sz w:val="16"/>
                <w:szCs w:val="16"/>
              </w:rPr>
              <w:t xml:space="preserve">≈ 50s</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line="276" w:lineRule="auto"/>
            </w:pPr>
            <w:r>
              <w:rPr>
                <w:sz w:val="20"/>
                <w:szCs w:val="20"/>
              </w:rPr>
              <w:t xml:space="preserve">This is our app on Streamlit Cloud. The revenue manager pastes reviews, uploads a file, or takes a random sample. Both pipelines classify every review in a few seconds. The app then shows the Net Reputation Score compared with competitors, a suggested rate change, and the new base rate. In this example we used test reviews, which are balanced on purpose, so the score is low and the app suggests a small discount. Below, the pricing actions explain what to do for each guest segment, for example weekday rates for business travellers and packages instead of discounts for leisure guests. Results can be downloaded for the pricing system.</w:t>
            </w:r>
          </w:p>
        </w:tc>
        <w:tc>
          <w:tcPr>
            <w:tcW w:type="dxa" w:w="4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line="276" w:lineRule="auto"/>
            </w:pPr>
            <w:r>
              <w:rPr>
                <w:color w:val="333333"/>
                <w:sz w:val="18"/>
                <w:szCs w:val="18"/>
              </w:rPr>
              <w:t xml:space="preserve">这是部署在 Streamlit Cloud 上的应用。收益经理可以贴评论、上传文件或随机抽样，两条流程几秒内分类完。应用显示净口碑分与对手的比较、建议调价幅度和新房价。这个例子用的是测试评论，好中差各占三分之一，所以口碑分低，应用建议小幅降价。下面的定价建议说明每类客人怎么做，比如商务客用平日价，休闲客用套餐代替打折。结果可以下载给定价系统。</w:t>
            </w:r>
          </w:p>
        </w:tc>
      </w:tr>
      <w:tr>
        <w:trPr>
          <w:cantSplit w:val="off"/>
        </w:trPr>
        <w:tc>
          <w:tcPr>
            <w:tcW w:type="dxa" w:w="900"/>
            <w:tcBorders>
              <w:top w:val="single" w:color="BFBFBF" w:sz="4"/>
              <w:left w:val="single" w:color="BFBFBF" w:sz="4"/>
              <w:bottom w:val="single" w:color="BFBFBF" w:sz="4"/>
              <w:right w:val="single" w:color="BFBFBF" w:sz="4"/>
            </w:tcBorders>
            <w:shd w:fill="F2F5F9" w:color="auto" w:val="clear"/>
            <w:tcMar>
              <w:top w:type="dxa" w:w="80"/>
              <w:left w:type="dxa" w:w="110"/>
              <w:bottom w:type="dxa" w:w="80"/>
              <w:right w:type="dxa" w:w="110"/>
            </w:tcMar>
          </w:tcPr>
          <w:p>
            <w:pPr>
              <w:spacing w:after="60" w:line="276" w:lineRule="auto"/>
            </w:pPr>
            <w:r>
              <w:rPr>
                <w:b/>
                <w:bCs/>
                <w:color w:val="E36414"/>
                <w:sz w:val="26"/>
                <w:szCs w:val="26"/>
              </w:rPr>
              <w:t xml:space="preserve">10</w:t>
            </w:r>
          </w:p>
          <w:p>
            <w:pPr>
              <w:spacing w:after="60" w:line="276" w:lineRule="auto"/>
            </w:pPr>
            <w:r>
              <w:rPr>
                <w:sz w:val="17"/>
                <w:szCs w:val="17"/>
              </w:rPr>
              <w:t xml:space="preserve">实验二：应用表现</w:t>
            </w:r>
          </w:p>
          <w:p>
            <w:pPr>
              <w:spacing w:after="60" w:line="276" w:lineRule="auto"/>
            </w:pPr>
            <w:r>
              <w:rPr>
                <w:color w:val="555555"/>
                <w:sz w:val="16"/>
                <w:szCs w:val="16"/>
              </w:rPr>
              <w:t xml:space="preserve">Student 2</w:t>
            </w:r>
          </w:p>
          <w:p>
            <w:pPr>
              <w:spacing w:after="60" w:line="276" w:lineRule="auto"/>
            </w:pPr>
            <w:r>
              <w:rPr>
                <w:color w:val="555555"/>
                <w:sz w:val="16"/>
                <w:szCs w:val="16"/>
              </w:rPr>
              <w:t xml:space="preserve">≈ 36s</w:t>
            </w:r>
          </w:p>
        </w:tc>
        <w:tc>
          <w:tcPr>
            <w:tcW w:type="dxa" w:w="4700"/>
            <w:tcBorders>
              <w:top w:val="single" w:color="BFBFBF" w:sz="4"/>
              <w:left w:val="single" w:color="BFBFBF" w:sz="4"/>
              <w:bottom w:val="single" w:color="BFBFBF" w:sz="4"/>
              <w:right w:val="single" w:color="BFBFBF" w:sz="4"/>
            </w:tcBorders>
            <w:shd w:fill="F2F5F9" w:color="auto" w:val="clear"/>
            <w:tcMar>
              <w:top w:type="dxa" w:w="80"/>
              <w:left w:type="dxa" w:w="110"/>
              <w:bottom w:type="dxa" w:w="80"/>
              <w:right w:type="dxa" w:w="110"/>
            </w:tcMar>
          </w:tcPr>
          <w:p>
            <w:pPr>
              <w:spacing w:after="60" w:line="276" w:lineRule="auto"/>
            </w:pPr>
            <w:r>
              <w:rPr>
                <w:sz w:val="20"/>
                <w:szCs w:val="20"/>
              </w:rPr>
              <w:t xml:space="preserve">Our second experiment measures the accuracy of the deployed app. The app has an accuracy-check tab that runs both models on 300 labelled test reviews directly on Streamlit Cloud. Sentiment reached 73.3 percent and the guest segment 74.3 percent. These are exactly the same numbers we got in our Colab notebook with the same reviews, which proves the app runs the same models our notebooks produced. They are also within the normal sampling margin of the full test results.</w:t>
            </w:r>
          </w:p>
        </w:tc>
        <w:tc>
          <w:tcPr>
            <w:tcW w:type="dxa" w:w="4038"/>
            <w:tcBorders>
              <w:top w:val="single" w:color="BFBFBF" w:sz="4"/>
              <w:left w:val="single" w:color="BFBFBF" w:sz="4"/>
              <w:bottom w:val="single" w:color="BFBFBF" w:sz="4"/>
              <w:right w:val="single" w:color="BFBFBF" w:sz="4"/>
            </w:tcBorders>
            <w:shd w:fill="F2F5F9" w:color="auto" w:val="clear"/>
            <w:tcMar>
              <w:top w:type="dxa" w:w="80"/>
              <w:left w:type="dxa" w:w="110"/>
              <w:bottom w:type="dxa" w:w="80"/>
              <w:right w:type="dxa" w:w="110"/>
            </w:tcMar>
          </w:tcPr>
          <w:p>
            <w:pPr>
              <w:spacing w:after="60" w:line="276" w:lineRule="auto"/>
            </w:pPr>
            <w:r>
              <w:rPr>
                <w:color w:val="333333"/>
                <w:sz w:val="18"/>
                <w:szCs w:val="18"/>
              </w:rPr>
              <w:t xml:space="preserve">第二个实验测已部署应用的准确率。应用里有“准确率检查”页，直接在 Streamlit Cloud 上用 300 条带标签的测试评论跑两个模型：口碑 73.3%，客群 74.3%，和 Colab 里用同样评论算的完全一样，证明应用用的就是我们训练出来的模型，而且在完整测试结果的正常抽样误差范围内。</w:t>
            </w:r>
          </w:p>
        </w:tc>
      </w:tr>
      <w:tr>
        <w:trPr>
          <w:cantSplit w:val="off"/>
        </w:trPr>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line="276" w:lineRule="auto"/>
            </w:pPr>
            <w:r>
              <w:rPr>
                <w:b/>
                <w:bCs/>
                <w:color w:val="E36414"/>
                <w:sz w:val="26"/>
                <w:szCs w:val="26"/>
              </w:rPr>
              <w:t xml:space="preserve">11</w:t>
            </w:r>
          </w:p>
          <w:p>
            <w:pPr>
              <w:spacing w:after="60" w:line="276" w:lineRule="auto"/>
            </w:pPr>
            <w:r>
              <w:rPr>
                <w:sz w:val="17"/>
                <w:szCs w:val="17"/>
              </w:rPr>
              <w:t xml:space="preserve">实施方案</w:t>
            </w:r>
          </w:p>
          <w:p>
            <w:pPr>
              <w:spacing w:after="60" w:line="276" w:lineRule="auto"/>
            </w:pPr>
            <w:r>
              <w:rPr>
                <w:color w:val="555555"/>
                <w:sz w:val="16"/>
                <w:szCs w:val="16"/>
              </w:rPr>
              <w:t xml:space="preserve">Student 2</w:t>
            </w:r>
          </w:p>
          <w:p>
            <w:pPr>
              <w:spacing w:after="60" w:line="276" w:lineRule="auto"/>
            </w:pPr>
            <w:r>
              <w:rPr>
                <w:color w:val="555555"/>
                <w:sz w:val="16"/>
                <w:szCs w:val="16"/>
              </w:rPr>
              <w:t xml:space="preserve">≈ 54s</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line="276" w:lineRule="auto"/>
            </w:pPr>
            <w:r>
              <w:rPr>
                <w:sz w:val="20"/>
                <w:szCs w:val="20"/>
              </w:rPr>
              <w:t xml:space="preserve">How can Oriental Horizon use this? First, collect reviews every week from our booking channels, for our hotel and three to five competitors. Second, feed the pricing system two indicators: a reputation index compared with competitors, and the business-leisure mix by day of week. Third, keep the revenue manager in control: changes stay within the five percent cap and are approved by a person. Fourth, retrain the models on our own reviews, many of which are in Chinese, using a multilingual model and the same notebooks. Finally, check accuracy every quarter and compare the suggestions with revenue per available room. One limitation: our models were trained on English reviews of European hotels, and some labels are noisy.</w:t>
            </w:r>
          </w:p>
        </w:tc>
        <w:tc>
          <w:tcPr>
            <w:tcW w:type="dxa" w:w="40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line="276" w:lineRule="auto"/>
            </w:pPr>
            <w:r>
              <w:rPr>
                <w:color w:val="333333"/>
                <w:sz w:val="18"/>
                <w:szCs w:val="18"/>
              </w:rPr>
              <w:t xml:space="preserve">酒店怎么用：第一，每周收集自家和 3–5 家对手在各渠道的评论；第二，给定价系统两个指标：相对对手的口碑指数，以及按星期几的商务/休闲比例；第三，由收益经理把关，调价不超过 ±5% 并人工批准；第四，用自家评论（很多是中文）和多语言模型重新训练；第五，每季度检查准确率，并和每间可售房收入 (RevPAR) 对比。局限：模型用的是欧洲酒店英文评论，部分标签有噪音。</w:t>
            </w:r>
          </w:p>
        </w:tc>
      </w:tr>
      <w:tr>
        <w:trPr>
          <w:cantSplit w:val="off"/>
        </w:trPr>
        <w:tc>
          <w:tcPr>
            <w:tcW w:type="dxa" w:w="900"/>
            <w:tcBorders>
              <w:top w:val="single" w:color="BFBFBF" w:sz="4"/>
              <w:left w:val="single" w:color="BFBFBF" w:sz="4"/>
              <w:bottom w:val="single" w:color="BFBFBF" w:sz="4"/>
              <w:right w:val="single" w:color="BFBFBF" w:sz="4"/>
            </w:tcBorders>
            <w:shd w:fill="F2F5F9" w:color="auto" w:val="clear"/>
            <w:tcMar>
              <w:top w:type="dxa" w:w="80"/>
              <w:left w:type="dxa" w:w="110"/>
              <w:bottom w:type="dxa" w:w="80"/>
              <w:right w:type="dxa" w:w="110"/>
            </w:tcMar>
          </w:tcPr>
          <w:p>
            <w:pPr>
              <w:spacing w:after="60" w:line="276" w:lineRule="auto"/>
            </w:pPr>
            <w:r>
              <w:rPr>
                <w:b/>
                <w:bCs/>
                <w:color w:val="E36414"/>
                <w:sz w:val="26"/>
                <w:szCs w:val="26"/>
              </w:rPr>
              <w:t xml:space="preserve">12</w:t>
            </w:r>
          </w:p>
          <w:p>
            <w:pPr>
              <w:spacing w:after="60" w:line="276" w:lineRule="auto"/>
            </w:pPr>
            <w:r>
              <w:rPr>
                <w:sz w:val="17"/>
                <w:szCs w:val="17"/>
              </w:rPr>
              <w:t xml:space="preserve">结论</w:t>
            </w:r>
          </w:p>
          <w:p>
            <w:pPr>
              <w:spacing w:after="60" w:line="276" w:lineRule="auto"/>
            </w:pPr>
            <w:r>
              <w:rPr>
                <w:color w:val="555555"/>
                <w:sz w:val="16"/>
                <w:szCs w:val="16"/>
              </w:rPr>
              <w:t xml:space="preserve">Student 2</w:t>
            </w:r>
          </w:p>
          <w:p>
            <w:pPr>
              <w:spacing w:after="60" w:line="276" w:lineRule="auto"/>
            </w:pPr>
            <w:r>
              <w:rPr>
                <w:color w:val="555555"/>
                <w:sz w:val="16"/>
                <w:szCs w:val="16"/>
              </w:rPr>
              <w:t xml:space="preserve">≈ 41s</w:t>
            </w:r>
          </w:p>
        </w:tc>
        <w:tc>
          <w:tcPr>
            <w:tcW w:type="dxa" w:w="4700"/>
            <w:tcBorders>
              <w:top w:val="single" w:color="BFBFBF" w:sz="4"/>
              <w:left w:val="single" w:color="BFBFBF" w:sz="4"/>
              <w:bottom w:val="single" w:color="BFBFBF" w:sz="4"/>
              <w:right w:val="single" w:color="BFBFBF" w:sz="4"/>
            </w:tcBorders>
            <w:shd w:fill="F2F5F9" w:color="auto" w:val="clear"/>
            <w:tcMar>
              <w:top w:type="dxa" w:w="80"/>
              <w:left w:type="dxa" w:w="110"/>
              <w:bottom w:type="dxa" w:w="80"/>
              <w:right w:type="dxa" w:w="110"/>
            </w:tcMar>
          </w:tcPr>
          <w:p>
            <w:pPr>
              <w:spacing w:after="60" w:line="276" w:lineRule="auto"/>
            </w:pPr>
            <w:r>
              <w:rPr>
                <w:sz w:val="20"/>
                <w:szCs w:val="20"/>
              </w:rPr>
              <w:t xml:space="preserve">To conclude: our sentiment model reaches 75 percent accuracy and almost never confuses positive with negative reviews, so it gives a reliable reputation signal. Our segment model reaches 72 percent, which is good enough to estimate the business-leisure mix across many reviews. Fine-tuning added 12 and 17 accuracy points compared with ready-made models, and runs much faster. Together they turn guest reviews into inputs Oriental Horizon's pricing system can use. The app and models are online at the links shown. Thank you, and we are happy to take questions.</w:t>
            </w:r>
          </w:p>
        </w:tc>
        <w:tc>
          <w:tcPr>
            <w:tcW w:type="dxa" w:w="4038"/>
            <w:tcBorders>
              <w:top w:val="single" w:color="BFBFBF" w:sz="4"/>
              <w:left w:val="single" w:color="BFBFBF" w:sz="4"/>
              <w:bottom w:val="single" w:color="BFBFBF" w:sz="4"/>
              <w:right w:val="single" w:color="BFBFBF" w:sz="4"/>
            </w:tcBorders>
            <w:shd w:fill="F2F5F9" w:color="auto" w:val="clear"/>
            <w:tcMar>
              <w:top w:type="dxa" w:w="80"/>
              <w:left w:type="dxa" w:w="110"/>
              <w:bottom w:type="dxa" w:w="80"/>
              <w:right w:type="dxa" w:w="110"/>
            </w:tcMar>
          </w:tcPr>
          <w:p>
            <w:pPr>
              <w:spacing w:after="60" w:line="276" w:lineRule="auto"/>
            </w:pPr>
            <w:r>
              <w:rPr>
                <w:color w:val="333333"/>
                <w:sz w:val="18"/>
                <w:szCs w:val="18"/>
              </w:rPr>
              <w:t xml:space="preserve">总结：口碑模型准确率 75%，几乎不会把好评和差评搞反，是可靠的口碑信号；客群模型 72%，足以估计商务/休闲比例。微调比现成模型准确率高 12 和 17 个百分点，速度也快得多。两者把住客评论变成定价系统能用的输入。应用和模型的网址在屏幕上。谢谢大家，欢迎提问。</w:t>
            </w:r>
          </w:p>
        </w:tc>
      </w:tr>
    </w:tbl>
    <w:p>
      <w:pPr>
        <w:spacing w:before="200"/>
      </w:pPr>
      <w:r>
        <w:rPr>
          <w:b/>
          <w:bCs/>
          <w:sz w:val="22"/>
          <w:szCs w:val="22"/>
        </w:rPr>
        <w:t xml:space="preserve">录制小提示</w:t>
      </w:r>
    </w:p>
    <w:p>
      <w:pPr>
        <w:pStyle w:val="ListParagraph"/>
        <w:numPr>
          <w:ilvl w:val="0"/>
          <w:numId w:val="1"/>
        </w:numPr>
        <w:spacing w:after="60"/>
      </w:pPr>
      <w:r>
        <w:rPr>
          <w:sz w:val="20"/>
          <w:szCs w:val="20"/>
        </w:rPr>
        <w:t xml:space="preserve">用 PowerPoint 的“幻灯片放映 → 录制”或 Zoom / 腾讯会议共享屏幕并录制，开摄像头，两人画面都要出现。</w:t>
      </w:r>
    </w:p>
    <w:p>
      <w:pPr>
        <w:pStyle w:val="ListParagraph"/>
        <w:numPr>
          <w:ilvl w:val="0"/>
          <w:numId w:val="1"/>
        </w:numPr>
        <w:spacing w:after="60"/>
      </w:pPr>
      <w:r>
        <w:rPr>
          <w:sz w:val="20"/>
          <w:szCs w:val="20"/>
        </w:rPr>
        <w:t xml:space="preserve">先各自练习 2–3 遍，讲稿不用一字不差，意思对即可；语速放慢、停顿清楚比背得快更重要。</w:t>
      </w:r>
    </w:p>
    <w:p>
      <w:pPr>
        <w:pStyle w:val="ListParagraph"/>
        <w:numPr>
          <w:ilvl w:val="0"/>
          <w:numId w:val="1"/>
        </w:numPr>
        <w:spacing w:after="60"/>
      </w:pPr>
      <w:r>
        <w:rPr>
          <w:sz w:val="20"/>
          <w:szCs w:val="20"/>
        </w:rPr>
        <w:t xml:space="preserve">总长不要超过 10 分钟；如果超时，优先缩短第 4、5、11 页的讲解。</w:t>
      </w:r>
    </w:p>
    <w:p>
      <w:pPr>
        <w:pStyle w:val="ListParagraph"/>
        <w:numPr>
          <w:ilvl w:val="0"/>
          <w:numId w:val="1"/>
        </w:numPr>
        <w:spacing w:after="60"/>
      </w:pPr>
      <w:r>
        <w:rPr>
          <w:sz w:val="20"/>
          <w:szCs w:val="20"/>
        </w:rPr>
        <w:t xml:space="preserve">导出为 mp4，文件名用两位组号，例如 grp01.mp4。</w:t>
      </w:r>
    </w:p>
    <w:sectPr>
      <w:pgSz w:w="11906" w:h="16838" w:orient="portrait"/>
      <w:pgMar w:top="1000" w:right="1134" w:bottom="10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4213D"/>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2026-10-01T11:44:42.699Z</dcterms:created>
  <dcterms:modified xsi:type="dcterms:W3CDTF">2026-10-01T11:44:42.700Z</dcterms:modified>
</cp:coreProperties>
</file>

<file path=docProps/custom.xml><?xml version="1.0" encoding="utf-8"?>
<Properties xmlns="http://schemas.openxmlformats.org/officeDocument/2006/custom-properties" xmlns:vt="http://schemas.openxmlformats.org/officeDocument/2006/docPropsVTypes"/>
</file>