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RFQ - CORREO LISTO PARA ENVIAR</w:t>
      </w:r>
    </w:p>
    <w:p>
      <w:pPr>
        <w:jc w:val="center"/>
      </w:pPr>
      <w:r>
        <w:rPr>
          <w:b/>
          <w:color w:val="0C6866"/>
          <w:sz w:val="26"/>
        </w:rPr>
        <w:t>Destinatarios sugeridos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RFQ - CORREO LISTO PARA ENVIAR</w:t>
      </w:r>
    </w:p>
    <w:p>
      <w:pPr>
        <w:spacing w:after="120"/>
      </w:pPr>
      <w:r>
        <w:rPr>
          <w:rFonts w:ascii="Calibri" w:hAnsi="Calibri"/>
          <w:sz w:val="21"/>
        </w:rPr>
        <w:t>Asunto sugerido: Solicitud de propuesta - nube privada / virtualizacion dedicada en Lima para plataforma minera critica 24x7</w:t>
      </w:r>
    </w:p>
    <w:p>
      <w:pPr>
        <w:pStyle w:val="Heading1"/>
      </w:pPr>
      <w:r>
        <w:t>Destinatarios sugeridos</w:t>
      </w:r>
    </w:p>
    <w:p>
      <w:pPr>
        <w:pStyle w:val="ListNumber"/>
      </w:pPr>
      <w:r>
        <w:rPr>
          <w:rFonts w:ascii="Calibri" w:hAnsi="Calibri"/>
          <w:sz w:val="21"/>
        </w:rPr>
        <w:t>Cirion</w:t>
      </w:r>
    </w:p>
    <w:p>
      <w:pPr>
        <w:pStyle w:val="ListNumber"/>
      </w:pPr>
      <w:r>
        <w:rPr>
          <w:rFonts w:ascii="Calibri" w:hAnsi="Calibri"/>
          <w:sz w:val="21"/>
        </w:rPr>
        <w:t>GTD</w:t>
      </w:r>
    </w:p>
    <w:p>
      <w:pPr>
        <w:pStyle w:val="ListNumber"/>
      </w:pPr>
      <w:r>
        <w:rPr>
          <w:rFonts w:ascii="Calibri" w:hAnsi="Calibri"/>
          <w:sz w:val="21"/>
        </w:rPr>
        <w:t>Claro Empresas</w:t>
      </w:r>
    </w:p>
    <w:p>
      <w:pPr>
        <w:pStyle w:val="ListNumber"/>
      </w:pPr>
      <w:r>
        <w:rPr>
          <w:rFonts w:ascii="Calibri" w:hAnsi="Calibri"/>
          <w:sz w:val="21"/>
        </w:rPr>
        <w:t>WIN Empresas</w:t>
      </w:r>
    </w:p>
    <w:p>
      <w:pPr>
        <w:pStyle w:val="ListNumber"/>
      </w:pPr>
      <w:r>
        <w:rPr>
          <w:rFonts w:ascii="Calibri" w:hAnsi="Calibri"/>
          <w:sz w:val="21"/>
        </w:rPr>
        <w:t>Equinix o partner local asociado</w:t>
      </w:r>
    </w:p>
    <w:p>
      <w:pPr>
        <w:pStyle w:val="Heading1"/>
      </w:pPr>
      <w:r>
        <w:t>Cuerpo del correo</w:t>
      </w:r>
    </w:p>
    <w:p>
      <w:pPr>
        <w:spacing w:after="120"/>
      </w:pPr>
      <w:r>
        <w:rPr>
          <w:rFonts w:ascii="Calibri" w:hAnsi="Calibri"/>
          <w:sz w:val="21"/>
        </w:rPr>
        <w:t>Estimados,</w:t>
      </w:r>
    </w:p>
    <w:p>
      <w:pPr>
        <w:spacing w:after="120"/>
      </w:pPr>
      <w:r>
        <w:rPr>
          <w:rFonts w:ascii="Calibri" w:hAnsi="Calibri"/>
          <w:sz w:val="21"/>
        </w:rPr>
        <w:t>Mi nombre es Luder Armas Jaimes, Senior IT Architect | Digital Solutions &amp; Enterprise Systems de TIME TELEMETRY S.A.C..</w:t>
      </w:r>
    </w:p>
    <w:p>
      <w:pPr>
        <w:spacing w:after="120"/>
      </w:pPr>
      <w:r>
        <w:rPr>
          <w:rFonts w:ascii="Calibri" w:hAnsi="Calibri"/>
          <w:sz w:val="21"/>
        </w:rPr>
        <w:t>Nos encontramos evaluando la migracion de una plataforma nacional de telemetria minera 24x7 desde AWS hacia infraestructura empresarial en Lima, Peru, y deseamos solicitar una propuesta tecnica y economica para un esquema de nube privada empresarial, virtualizacion dedicada o VPS enterprise que cumpla con los requerimientos indicados a continuacion.</w:t>
      </w:r>
    </w:p>
    <w:p>
      <w:pPr>
        <w:pStyle w:val="Heading1"/>
      </w:pPr>
      <w:r>
        <w:t>Datos de la empresa solicitante</w:t>
      </w:r>
    </w:p>
    <w:p>
      <w:pPr>
        <w:spacing w:after="120"/>
      </w:pPr>
      <w:r>
        <w:rPr>
          <w:rFonts w:ascii="Calibri" w:hAnsi="Calibri"/>
          <w:sz w:val="21"/>
        </w:rPr>
        <w:t>Razon social: TIME TELEMETRY S.A.C.</w:t>
      </w:r>
    </w:p>
    <w:p>
      <w:pPr>
        <w:spacing w:after="120"/>
      </w:pPr>
      <w:r>
        <w:rPr>
          <w:rFonts w:ascii="Calibri" w:hAnsi="Calibri"/>
          <w:sz w:val="21"/>
        </w:rPr>
        <w:t>RUC: 20601669316</w:t>
      </w:r>
    </w:p>
    <w:p>
      <w:pPr>
        <w:spacing w:after="120"/>
      </w:pPr>
      <w:r>
        <w:rPr>
          <w:rFonts w:ascii="Calibri" w:hAnsi="Calibri"/>
          <w:sz w:val="21"/>
        </w:rPr>
        <w:t>Actividad: Mineria / soluciones tecnologicas para diseno, consultoria, suministro, instalacion, monitoreo, telemetria, automatizacion, modelamiento y analisis de riesgo en tiempo real con instrumentacion geotecnica, geoespacial, procesos, recursos hidricos y ambiental.</w:t>
      </w:r>
    </w:p>
    <w:p>
      <w:pPr>
        <w:spacing w:after="120"/>
      </w:pPr>
      <w:r>
        <w:rPr>
          <w:rFonts w:ascii="Calibri" w:hAnsi="Calibri"/>
          <w:sz w:val="21"/>
        </w:rPr>
        <w:t>Direccion: Cal. Martir Jose Olaya Nro. 129 Dpto. 1506 Int. 1506 Com. San Miguel de Miraflores</w:t>
      </w:r>
    </w:p>
    <w:p>
      <w:pPr>
        <w:spacing w:after="120"/>
      </w:pPr>
      <w:r>
        <w:rPr>
          <w:rFonts w:ascii="Calibri" w:hAnsi="Calibri"/>
          <w:sz w:val="21"/>
        </w:rPr>
        <w:t>Web: https://www.timetelemetry.com/</w:t>
      </w:r>
    </w:p>
    <w:p>
      <w:pPr>
        <w:spacing w:after="120"/>
      </w:pPr>
      <w:r>
        <w:rPr>
          <w:rFonts w:ascii="Calibri" w:hAnsi="Calibri"/>
          <w:sz w:val="21"/>
        </w:rPr>
        <w:t>Contacto: Luder Armas Jaimes</w:t>
      </w:r>
    </w:p>
    <w:p>
      <w:pPr>
        <w:spacing w:after="120"/>
      </w:pPr>
      <w:r>
        <w:rPr>
          <w:rFonts w:ascii="Calibri" w:hAnsi="Calibri"/>
          <w:sz w:val="21"/>
        </w:rPr>
        <w:t>Cargo: Senior IT Architect</w:t>
      </w:r>
    </w:p>
    <w:p>
      <w:pPr>
        <w:spacing w:after="120"/>
      </w:pPr>
      <w:r>
        <w:rPr>
          <w:rFonts w:ascii="Calibri" w:hAnsi="Calibri"/>
          <w:sz w:val="21"/>
        </w:rPr>
        <w:t>Correo: luder.armas@beemetry.net</w:t>
      </w:r>
    </w:p>
    <w:p>
      <w:pPr>
        <w:spacing w:after="120"/>
      </w:pPr>
      <w:r>
        <w:rPr>
          <w:rFonts w:ascii="Calibri" w:hAnsi="Calibri"/>
          <w:sz w:val="21"/>
        </w:rPr>
        <w:t>Telefono: 945095575</w:t>
      </w:r>
    </w:p>
    <w:p>
      <w:pPr>
        <w:pStyle w:val="Heading1"/>
      </w:pPr>
      <w:r>
        <w:t>Contexto de la necesidad</w:t>
      </w:r>
    </w:p>
    <w:p>
      <w:pPr>
        <w:spacing w:after="120"/>
      </w:pPr>
      <w:r>
        <w:rPr>
          <w:rFonts w:ascii="Calibri" w:hAnsi="Calibri"/>
          <w:sz w:val="21"/>
        </w:rPr>
        <w:t>La plataforma atiende operaciones mineras en costa, sierra y selva del Peru, incluyendo zonas con conectividad limitada y comunicaciones GPRS/3G/4G. El objetivo del proceso es evaluar una alternativa empresarial en Lima que permita mayor control local, continuidad operativa, baja latencia nacional y alta disponibilidad, en el marco de una migracion desde AWS a infraestructura VPS / private cloud en Lima.</w:t>
      </w:r>
    </w:p>
    <w:p>
      <w:pPr>
        <w:pStyle w:val="Heading1"/>
      </w:pPr>
      <w:r>
        <w:t>Especificaciones minimas requeridas</w:t>
      </w:r>
    </w:p>
    <w:p>
      <w:pPr>
        <w:pStyle w:val="Heading2"/>
      </w:pPr>
      <w:r>
        <w:t>1. Data center</w:t>
      </w:r>
    </w:p>
    <w:p>
      <w:pPr>
        <w:pStyle w:val="ListNumber"/>
      </w:pPr>
      <w:r>
        <w:rPr>
          <w:rFonts w:ascii="Calibri" w:hAnsi="Calibri"/>
          <w:sz w:val="21"/>
        </w:rPr>
        <w:t>Ubicacion en Lima Metropolitana.</w:t>
      </w:r>
    </w:p>
    <w:p>
      <w:pPr>
        <w:pStyle w:val="ListNumber"/>
      </w:pPr>
      <w:r>
        <w:rPr>
          <w:rFonts w:ascii="Calibri" w:hAnsi="Calibri"/>
          <w:sz w:val="21"/>
        </w:rPr>
        <w:t>Certificacion Tier III minimo.</w:t>
      </w:r>
    </w:p>
    <w:p>
      <w:pPr>
        <w:pStyle w:val="ListNumber"/>
      </w:pPr>
      <w:r>
        <w:rPr>
          <w:rFonts w:ascii="Calibri" w:hAnsi="Calibri"/>
          <w:sz w:val="21"/>
        </w:rPr>
        <w:t>Energia redundante N+1.</w:t>
      </w:r>
    </w:p>
    <w:p>
      <w:pPr>
        <w:pStyle w:val="ListNumber"/>
      </w:pPr>
      <w:r>
        <w:rPr>
          <w:rFonts w:ascii="Calibri" w:hAnsi="Calibri"/>
          <w:sz w:val="21"/>
        </w:rPr>
        <w:t>UPS industrial.</w:t>
      </w:r>
    </w:p>
    <w:p>
      <w:pPr>
        <w:pStyle w:val="ListNumber"/>
      </w:pPr>
      <w:r>
        <w:rPr>
          <w:rFonts w:ascii="Calibri" w:hAnsi="Calibri"/>
          <w:sz w:val="21"/>
        </w:rPr>
        <w:t>Generadores redundantes.</w:t>
      </w:r>
    </w:p>
    <w:p>
      <w:pPr>
        <w:pStyle w:val="ListNumber"/>
      </w:pPr>
      <w:r>
        <w:rPr>
          <w:rFonts w:ascii="Calibri" w:hAnsi="Calibri"/>
          <w:sz w:val="21"/>
        </w:rPr>
        <w:t>Climatizacion redundante.</w:t>
      </w:r>
    </w:p>
    <w:p>
      <w:pPr>
        <w:pStyle w:val="ListNumber"/>
      </w:pPr>
      <w:r>
        <w:rPr>
          <w:rFonts w:ascii="Calibri" w:hAnsi="Calibri"/>
          <w:sz w:val="21"/>
        </w:rPr>
        <w:t>Seguridad fisica 24x7.</w:t>
      </w:r>
    </w:p>
    <w:p>
      <w:pPr>
        <w:pStyle w:val="ListNumber"/>
      </w:pPr>
      <w:r>
        <w:rPr>
          <w:rFonts w:ascii="Calibri" w:hAnsi="Calibri"/>
          <w:sz w:val="21"/>
        </w:rPr>
        <w:t>Carrier neutral de preferencia.</w:t>
      </w:r>
    </w:p>
    <w:p>
      <w:pPr>
        <w:pStyle w:val="Heading2"/>
      </w:pPr>
      <w:r>
        <w:t>2. Servidor principal</w:t>
      </w:r>
    </w:p>
    <w:p>
      <w:pPr>
        <w:pStyle w:val="ListNumber"/>
      </w:pPr>
      <w:r>
        <w:rPr>
          <w:rFonts w:ascii="Calibri" w:hAnsi="Calibri"/>
          <w:sz w:val="21"/>
        </w:rPr>
        <w:t>16 a 24 vCPU dedicados.</w:t>
      </w:r>
    </w:p>
    <w:p>
      <w:pPr>
        <w:pStyle w:val="ListNumber"/>
      </w:pPr>
      <w:r>
        <w:rPr>
          <w:rFonts w:ascii="Calibri" w:hAnsi="Calibri"/>
          <w:sz w:val="21"/>
        </w:rPr>
        <w:t>64 a 128 GB de RAM ECC.</w:t>
      </w:r>
    </w:p>
    <w:p>
      <w:pPr>
        <w:pStyle w:val="ListNumber"/>
      </w:pPr>
      <w:r>
        <w:rPr>
          <w:rFonts w:ascii="Calibri" w:hAnsi="Calibri"/>
          <w:sz w:val="21"/>
        </w:rPr>
        <w:t>Almacenamiento NVMe enterprise en RAID1.</w:t>
      </w:r>
    </w:p>
    <w:p>
      <w:pPr>
        <w:pStyle w:val="ListNumber"/>
      </w:pPr>
      <w:r>
        <w:rPr>
          <w:rFonts w:ascii="Calibri" w:hAnsi="Calibri"/>
          <w:sz w:val="21"/>
        </w:rPr>
        <w:t>Minimo 20,000 IOPS garantizados.</w:t>
      </w:r>
    </w:p>
    <w:p>
      <w:pPr>
        <w:pStyle w:val="ListNumber"/>
      </w:pPr>
      <w:r>
        <w:rPr>
          <w:rFonts w:ascii="Calibri" w:hAnsi="Calibri"/>
          <w:sz w:val="21"/>
        </w:rPr>
        <w:t>Puerto dedicado de 1 Gbps.</w:t>
      </w:r>
    </w:p>
    <w:p>
      <w:pPr>
        <w:pStyle w:val="ListNumber"/>
      </w:pPr>
      <w:r>
        <w:rPr>
          <w:rFonts w:ascii="Calibri" w:hAnsi="Calibri"/>
          <w:sz w:val="21"/>
        </w:rPr>
        <w:t>Transferencia ilimitada o politica de transferencia claramente especificada.</w:t>
      </w:r>
    </w:p>
    <w:p>
      <w:pPr>
        <w:pStyle w:val="ListNumber"/>
      </w:pPr>
      <w:r>
        <w:rPr>
          <w:rFonts w:ascii="Calibri" w:hAnsi="Calibri"/>
          <w:sz w:val="21"/>
        </w:rPr>
        <w:t>Proteccion DDoS.</w:t>
      </w:r>
    </w:p>
    <w:p>
      <w:pPr>
        <w:pStyle w:val="ListNumber"/>
      </w:pPr>
      <w:r>
        <w:rPr>
          <w:rFonts w:ascii="Calibri" w:hAnsi="Calibri"/>
          <w:sz w:val="21"/>
        </w:rPr>
        <w:t>Firewall administrado.</w:t>
      </w:r>
    </w:p>
    <w:p>
      <w:pPr>
        <w:pStyle w:val="ListNumber"/>
      </w:pPr>
      <w:r>
        <w:rPr>
          <w:rFonts w:ascii="Calibri" w:hAnsi="Calibri"/>
          <w:sz w:val="21"/>
        </w:rPr>
        <w:t>Snapshots automaticos.</w:t>
      </w:r>
    </w:p>
    <w:p>
      <w:pPr>
        <w:pStyle w:val="ListNumber"/>
      </w:pPr>
      <w:r>
        <w:rPr>
          <w:rFonts w:ascii="Calibri" w:hAnsi="Calibri"/>
          <w:sz w:val="21"/>
        </w:rPr>
        <w:t>Monitoreo 24x7.</w:t>
      </w:r>
    </w:p>
    <w:p>
      <w:pPr>
        <w:pStyle w:val="ListNumber"/>
      </w:pPr>
      <w:r>
        <w:rPr>
          <w:rFonts w:ascii="Calibri" w:hAnsi="Calibri"/>
          <w:sz w:val="21"/>
        </w:rPr>
        <w:t>SLA minimo de 99.95%.</w:t>
      </w:r>
    </w:p>
    <w:p>
      <w:pPr>
        <w:pStyle w:val="Heading2"/>
      </w:pPr>
      <w:r>
        <w:t>3. Sitio secundario / contingencia</w:t>
      </w:r>
    </w:p>
    <w:p>
      <w:pPr>
        <w:pStyle w:val="ListNumber"/>
      </w:pPr>
      <w:r>
        <w:rPr>
          <w:rFonts w:ascii="Calibri" w:hAnsi="Calibri"/>
          <w:sz w:val="21"/>
        </w:rPr>
        <w:t>Infraestructura equivalente para failover HA.</w:t>
      </w:r>
    </w:p>
    <w:p>
      <w:pPr>
        <w:pStyle w:val="ListNumber"/>
      </w:pPr>
      <w:r>
        <w:rPr>
          <w:rFonts w:ascii="Calibri" w:hAnsi="Calibri"/>
          <w:sz w:val="21"/>
        </w:rPr>
        <w:t>Replicacion en tiempo real.</w:t>
      </w:r>
    </w:p>
    <w:p>
      <w:pPr>
        <w:pStyle w:val="ListNumber"/>
      </w:pPr>
      <w:r>
        <w:rPr>
          <w:rFonts w:ascii="Calibri" w:hAnsi="Calibri"/>
          <w:sz w:val="21"/>
        </w:rPr>
        <w:t>Failover automatizado o automatizable.</w:t>
      </w:r>
    </w:p>
    <w:p>
      <w:pPr>
        <w:pStyle w:val="ListNumber"/>
      </w:pPr>
      <w:r>
        <w:rPr>
          <w:rFonts w:ascii="Calibri" w:hAnsi="Calibri"/>
          <w:sz w:val="21"/>
        </w:rPr>
        <w:t>RTO objetivo menor a 5 minutos.</w:t>
      </w:r>
    </w:p>
    <w:p>
      <w:pPr>
        <w:pStyle w:val="Heading2"/>
      </w:pPr>
      <w:r>
        <w:t>4. Soporte</w:t>
      </w:r>
    </w:p>
    <w:p>
      <w:pPr>
        <w:pStyle w:val="ListNumber"/>
      </w:pPr>
      <w:r>
        <w:rPr>
          <w:rFonts w:ascii="Calibri" w:hAnsi="Calibri"/>
          <w:sz w:val="21"/>
        </w:rPr>
        <w:t>NOC 24x7.</w:t>
      </w:r>
    </w:p>
    <w:p>
      <w:pPr>
        <w:pStyle w:val="ListNumber"/>
      </w:pPr>
      <w:r>
        <w:rPr>
          <w:rFonts w:ascii="Calibri" w:hAnsi="Calibri"/>
          <w:sz w:val="21"/>
        </w:rPr>
        <w:t>Atencion empresarial.</w:t>
      </w:r>
    </w:p>
    <w:p>
      <w:pPr>
        <w:pStyle w:val="ListNumber"/>
      </w:pPr>
      <w:r>
        <w:rPr>
          <w:rFonts w:ascii="Calibri" w:hAnsi="Calibri"/>
          <w:sz w:val="21"/>
        </w:rPr>
        <w:t>Escalamiento critico.</w:t>
      </w:r>
    </w:p>
    <w:p>
      <w:pPr>
        <w:pStyle w:val="ListNumber"/>
      </w:pPr>
      <w:r>
        <w:rPr>
          <w:rFonts w:ascii="Calibri" w:hAnsi="Calibri"/>
          <w:sz w:val="21"/>
        </w:rPr>
        <w:t>Tiempo de respuesta menor a 15 minutos para incidentes severidad critica, de ser posible.</w:t>
      </w:r>
    </w:p>
    <w:p>
      <w:pPr>
        <w:pStyle w:val="Heading2"/>
      </w:pPr>
      <w:r>
        <w:t>5. Respaldos</w:t>
      </w:r>
    </w:p>
    <w:p>
      <w:pPr>
        <w:pStyle w:val="ListNumber"/>
      </w:pPr>
      <w:r>
        <w:rPr>
          <w:rFonts w:ascii="Calibri" w:hAnsi="Calibri"/>
          <w:sz w:val="21"/>
        </w:rPr>
        <w:t>Snapshots automaticos.</w:t>
      </w:r>
    </w:p>
    <w:p>
      <w:pPr>
        <w:pStyle w:val="ListNumber"/>
      </w:pPr>
      <w:r>
        <w:rPr>
          <w:rFonts w:ascii="Calibri" w:hAnsi="Calibri"/>
          <w:sz w:val="21"/>
        </w:rPr>
        <w:t>Backups externos.</w:t>
      </w:r>
    </w:p>
    <w:p>
      <w:pPr>
        <w:pStyle w:val="ListNumber"/>
      </w:pPr>
      <w:r>
        <w:rPr>
          <w:rFonts w:ascii="Calibri" w:hAnsi="Calibri"/>
          <w:sz w:val="21"/>
        </w:rPr>
        <w:t>Politica de retencion.</w:t>
      </w:r>
    </w:p>
    <w:p>
      <w:pPr>
        <w:pStyle w:val="ListNumber"/>
      </w:pPr>
      <w:r>
        <w:rPr>
          <w:rFonts w:ascii="Calibri" w:hAnsi="Calibri"/>
          <w:sz w:val="21"/>
        </w:rPr>
        <w:t>Recuperacion granular.</w:t>
      </w:r>
    </w:p>
    <w:p>
      <w:pPr>
        <w:pStyle w:val="Heading2"/>
      </w:pPr>
      <w:r>
        <w:t>6. Red</w:t>
      </w:r>
    </w:p>
    <w:p>
      <w:pPr>
        <w:pStyle w:val="ListNumber"/>
      </w:pPr>
      <w:r>
        <w:rPr>
          <w:rFonts w:ascii="Calibri" w:hAnsi="Calibri"/>
          <w:sz w:val="21"/>
        </w:rPr>
        <w:t>Carrier redundantes.</w:t>
      </w:r>
    </w:p>
    <w:p>
      <w:pPr>
        <w:pStyle w:val="ListNumber"/>
      </w:pPr>
      <w:r>
        <w:rPr>
          <w:rFonts w:ascii="Calibri" w:hAnsi="Calibri"/>
          <w:sz w:val="21"/>
        </w:rPr>
        <w:t>Baja latencia nacional.</w:t>
      </w:r>
    </w:p>
    <w:p>
      <w:pPr>
        <w:pStyle w:val="ListNumber"/>
      </w:pPr>
      <w:r>
        <w:rPr>
          <w:rFonts w:ascii="Calibri" w:hAnsi="Calibri"/>
          <w:sz w:val="21"/>
        </w:rPr>
        <w:t>Optimizacion hacia provincias.</w:t>
      </w:r>
    </w:p>
    <w:p>
      <w:pPr>
        <w:pStyle w:val="ListNumber"/>
      </w:pPr>
      <w:r>
        <w:rPr>
          <w:rFonts w:ascii="Calibri" w:hAnsi="Calibri"/>
          <w:sz w:val="21"/>
        </w:rPr>
        <w:t>Excelente conectividad movil nacional.</w:t>
      </w:r>
    </w:p>
    <w:p>
      <w:pPr>
        <w:pStyle w:val="Heading2"/>
      </w:pPr>
      <w:r>
        <w:t>7. Seguridad</w:t>
      </w:r>
    </w:p>
    <w:p>
      <w:pPr>
        <w:pStyle w:val="ListNumber"/>
      </w:pPr>
      <w:r>
        <w:rPr>
          <w:rFonts w:ascii="Calibri" w:hAnsi="Calibri"/>
          <w:sz w:val="21"/>
        </w:rPr>
        <w:t>Segmentacion VLAN.</w:t>
      </w:r>
    </w:p>
    <w:p>
      <w:pPr>
        <w:pStyle w:val="ListNumber"/>
      </w:pPr>
      <w:r>
        <w:rPr>
          <w:rFonts w:ascii="Calibri" w:hAnsi="Calibri"/>
          <w:sz w:val="21"/>
        </w:rPr>
        <w:t>VPN site-to-site.</w:t>
      </w:r>
    </w:p>
    <w:p>
      <w:pPr>
        <w:pStyle w:val="ListNumber"/>
      </w:pPr>
      <w:r>
        <w:rPr>
          <w:rFonts w:ascii="Calibri" w:hAnsi="Calibri"/>
          <w:sz w:val="21"/>
        </w:rPr>
        <w:t>Anti-DDoS.</w:t>
      </w:r>
    </w:p>
    <w:p>
      <w:pPr>
        <w:pStyle w:val="ListNumber"/>
      </w:pPr>
      <w:r>
        <w:rPr>
          <w:rFonts w:ascii="Calibri" w:hAnsi="Calibri"/>
          <w:sz w:val="21"/>
        </w:rPr>
        <w:t>IDS/IPS opcional.</w:t>
      </w:r>
    </w:p>
    <w:p>
      <w:pPr>
        <w:pStyle w:val="Heading1"/>
      </w:pPr>
      <w:r>
        <w:t>Informacion requerida en la propuesta</w:t>
      </w:r>
    </w:p>
    <w:p>
      <w:pPr>
        <w:spacing w:after="120"/>
      </w:pPr>
      <w:r>
        <w:rPr>
          <w:rFonts w:ascii="Calibri" w:hAnsi="Calibri"/>
          <w:sz w:val="21"/>
        </w:rPr>
        <w:t>Solicitamos que su propuesta incluya, de ser posible, lo siguiente:</w:t>
      </w:r>
    </w:p>
    <w:p>
      <w:pPr>
        <w:pStyle w:val="ListNumber"/>
      </w:pPr>
      <w:r>
        <w:rPr>
          <w:rFonts w:ascii="Calibri" w:hAnsi="Calibri"/>
          <w:sz w:val="21"/>
        </w:rPr>
        <w:t>Modalidad recomendada para el caso: VPS enterprise, nube privada o virtualizacion dedicada.</w:t>
      </w:r>
    </w:p>
    <w:p>
      <w:pPr>
        <w:pStyle w:val="ListNumber"/>
      </w:pPr>
      <w:r>
        <w:rPr>
          <w:rFonts w:ascii="Calibri" w:hAnsi="Calibri"/>
          <w:sz w:val="21"/>
        </w:rPr>
        <w:t>Arquitectura recomendada en Lima para primario y secundario.</w:t>
      </w:r>
    </w:p>
    <w:p>
      <w:pPr>
        <w:pStyle w:val="ListNumber"/>
      </w:pPr>
      <w:r>
        <w:rPr>
          <w:rFonts w:ascii="Calibri" w:hAnsi="Calibri"/>
          <w:sz w:val="21"/>
        </w:rPr>
        <w:t>SLA ofrecido para disponibilidad, soporte y tiempos de atencion.</w:t>
      </w:r>
    </w:p>
    <w:p>
      <w:pPr>
        <w:pStyle w:val="ListNumber"/>
      </w:pPr>
      <w:r>
        <w:rPr>
          <w:rFonts w:ascii="Calibri" w:hAnsi="Calibri"/>
          <w:sz w:val="21"/>
        </w:rPr>
        <w:t>RTO y RPO comprometibles.</w:t>
      </w:r>
    </w:p>
    <w:p>
      <w:pPr>
        <w:pStyle w:val="ListNumber"/>
      </w:pPr>
      <w:r>
        <w:rPr>
          <w:rFonts w:ascii="Calibri" w:hAnsi="Calibri"/>
          <w:sz w:val="21"/>
        </w:rPr>
        <w:t>Alcance del firewall administrado, anti-DDoS, backups y monitoreo.</w:t>
      </w:r>
    </w:p>
    <w:p>
      <w:pPr>
        <w:pStyle w:val="ListNumber"/>
      </w:pPr>
      <w:r>
        <w:rPr>
          <w:rFonts w:ascii="Calibri" w:hAnsi="Calibri"/>
          <w:sz w:val="21"/>
        </w:rPr>
        <w:t>Capacidad de garantizar vCPU dedicadas e IOPS por contrato.</w:t>
      </w:r>
    </w:p>
    <w:p>
      <w:pPr>
        <w:pStyle w:val="ListNumber"/>
      </w:pPr>
      <w:r>
        <w:rPr>
          <w:rFonts w:ascii="Calibri" w:hAnsi="Calibri"/>
          <w:sz w:val="21"/>
        </w:rPr>
        <w:t>Alternativas de conectividad y redundancia.</w:t>
      </w:r>
    </w:p>
    <w:p>
      <w:pPr>
        <w:pStyle w:val="ListNumber"/>
      </w:pPr>
      <w:r>
        <w:rPr>
          <w:rFonts w:ascii="Calibri" w:hAnsi="Calibri"/>
          <w:sz w:val="21"/>
        </w:rPr>
        <w:t>Esquema economico mensual y costos de implementacion si aplican.</w:t>
      </w:r>
    </w:p>
    <w:p>
      <w:pPr>
        <w:pStyle w:val="ListNumber"/>
      </w:pPr>
      <w:r>
        <w:rPr>
          <w:rFonts w:ascii="Calibri" w:hAnsi="Calibri"/>
          <w:sz w:val="21"/>
        </w:rPr>
        <w:t>Tiempo estimado de provisionamiento.</w:t>
      </w:r>
    </w:p>
    <w:p>
      <w:pPr>
        <w:pStyle w:val="ListNumber"/>
      </w:pPr>
      <w:r>
        <w:rPr>
          <w:rFonts w:ascii="Calibri" w:hAnsi="Calibri"/>
          <w:sz w:val="21"/>
        </w:rPr>
        <w:t>Referencias de cargas criticas empresariales o industriales en Peru, si estan disponibles.</w:t>
      </w:r>
    </w:p>
    <w:p>
      <w:pPr>
        <w:pStyle w:val="Heading1"/>
      </w:pPr>
      <w:r>
        <w:t>Cierre</w:t>
      </w:r>
    </w:p>
    <w:p>
      <w:pPr>
        <w:spacing w:after="120"/>
      </w:pPr>
      <w:r>
        <w:rPr>
          <w:rFonts w:ascii="Calibri" w:hAnsi="Calibri"/>
          <w:sz w:val="21"/>
        </w:rPr>
        <w:t>Agradeceremos el envio de una propuesta tecnica y economica preliminar, asi como la identificacion de un contacto comercial y tecnico para profundizar la evaluacion.</w:t>
      </w:r>
    </w:p>
    <w:p>
      <w:pPr>
        <w:spacing w:after="120"/>
      </w:pPr>
      <w:r>
        <w:rPr>
          <w:rFonts w:ascii="Calibri" w:hAnsi="Calibri"/>
          <w:sz w:val="21"/>
        </w:rPr>
        <w:t>Quedo atento.</w:t>
      </w:r>
    </w:p>
    <w:p>
      <w:pPr>
        <w:spacing w:after="120"/>
      </w:pPr>
      <w:r>
        <w:rPr>
          <w:rFonts w:ascii="Calibri" w:hAnsi="Calibri"/>
          <w:sz w:val="21"/>
        </w:rPr>
        <w:t>Saludos cordiales,</w:t>
      </w:r>
    </w:p>
    <w:p>
      <w:pPr>
        <w:spacing w:after="120"/>
      </w:pPr>
      <w:r>
        <w:rPr>
          <w:rFonts w:ascii="Calibri" w:hAnsi="Calibri"/>
          <w:sz w:val="21"/>
        </w:rPr>
        <w:t>Luder Armas Jaimes</w:t>
      </w:r>
    </w:p>
    <w:p>
      <w:pPr>
        <w:spacing w:after="120"/>
      </w:pPr>
      <w:r>
        <w:rPr>
          <w:rFonts w:ascii="Calibri" w:hAnsi="Calibri"/>
          <w:sz w:val="21"/>
        </w:rPr>
        <w:t>Senior IT Architect | Digital Solutions &amp; Enterprise Systems</w:t>
      </w:r>
    </w:p>
    <w:p>
      <w:pPr>
        <w:spacing w:after="120"/>
      </w:pPr>
      <w:r>
        <w:rPr>
          <w:rFonts w:ascii="Calibri" w:hAnsi="Calibri"/>
          <w:sz w:val="21"/>
        </w:rPr>
        <w:t>TIME TELEMETRY S.A.C.</w:t>
      </w:r>
    </w:p>
    <w:p>
      <w:pPr>
        <w:spacing w:after="120"/>
      </w:pPr>
      <w:r>
        <w:rPr>
          <w:rFonts w:ascii="Calibri" w:hAnsi="Calibri"/>
          <w:sz w:val="21"/>
        </w:rPr>
        <w:t>luder.armas@beemetry.net</w:t>
      </w:r>
    </w:p>
    <w:p>
      <w:pPr>
        <w:spacing w:after="120"/>
      </w:pPr>
      <w:r>
        <w:rPr>
          <w:rFonts w:ascii="Calibri" w:hAnsi="Calibri"/>
          <w:sz w:val="21"/>
        </w:rPr>
        <w:t>945095575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