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4"/>
        </w:rPr>
        <w:t>Acerca del empleo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Organización del sector industrial busca un Frontend Senior para liderar la experiencia de usuario de una plataforma enterprise de informes técnicos, tableros operativos y visualización geoespacial.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¿Dominas React en producción, editores de texto enriquecido y UX para entornos de campo? Únete desde el primer mes del proyecto como referente frontend del equipo.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¿Cuál será tu misión?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Construir una interfaz de clase enterprise: editor documental avanzado, operación offline con sincronización transparente, navegación optimizada, accesibilidad industrial y integración fluida con servicios backend y datos en tiempo real.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¿Qué harás en tu día a día?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Levantar y evolucionar arquitectura frontend moderna (React, TypeScript, bundler ágil, design system corporativo).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Implementar editor de informes técnicos con estilos, tablas, imágenes, plantillas y flujos de aprobación.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Desarrollar modo offline: almacenamiento local, indicadores de estado y reconciliación al reconectar.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Optimizar UX: atajos de teclado, menús eficientes, paneles colapsables y maximización del área de trabajo.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Integrar mapas interactivos, dashboards KPI y visualización de telemetría en tiempo real.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Consumir APIs REST/WebSocket con manejo robusto de errores, reconexión y autoservicio de guardado.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Validar usabilidad en tablets de campo, alto contraste y condiciones operativas exigentes.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Trabajar con Git, pruebas E2E y ceremonias ágiles junto a backend, QA y PMO.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Requisitos para postular: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6+ años con React/TypeScript en producción; 8+ años en desarrollo frontend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Experiencia con editores rich-text o componentes documentales complejos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Modo offline-first: Service Worker, almacenamiento local y estrategias de sincronización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Integración con APIs en tiempo real y gestión de estado reactiva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UX para entornos industriales: responsive, accesibilidad, tablets de campo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Mapas interactivos y visualización de datos en vivo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Calidad de código: linting, tests E2E y revisión en Git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Git + ClickUp o herramienta ágil equivalente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Disponibilidad de inicio en mes 1 del proyecto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Español fluido; inglés técnico de lectura (excluyente).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Conocimientos deseables: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Patrones de toolbar empresarial y experiencia tipo procesador ofimático.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PWA, exportación documental client-side y accesibilidad WCAG 2.1.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Gráficos interactivos conectados a telemetría operativa.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Experiencia en sector industrial, energía o manufactura en LATAM.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¿Qué te ofrecemos?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Rol líder frontend desde el arranque del proyecto (6 meses).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Autonomía para definir estándares UX/UI de la plataforma.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Equipo técnico de alto nivel y metodología ágil.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Compensación acorde a perfil Senior.</w:t>
      </w:r>
    </w:p>
    <w:p/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¿Listo para asumir este desafío? Envía tu CV en PDF y una carta breve (máx. 1 página) a LUDER.EDER.ARMAS.JAIMES.LEAJ@GMAIL.COM con asunto: Senior Frontend — Plataforma Enterprise — [Tu nombre].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Modalidad: Remoto / híbrido · Proyecto: 6 meses · Dedicación: Full Time · LATAM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