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FBB76">
      <w:pPr>
        <w:spacing w:after="160"/>
      </w:pPr>
      <w:r>
        <w:rPr>
          <w:rFonts w:ascii="Calibri" w:hAnsi="Calibri"/>
          <w:b/>
          <w:sz w:val="24"/>
        </w:rPr>
        <w:t>Acerca del empleo</w:t>
      </w:r>
    </w:p>
    <w:p w14:paraId="6114998D">
      <w:pPr>
        <w:spacing w:after="120"/>
      </w:pPr>
      <w:r>
        <w:rPr>
          <w:rFonts w:ascii="Calibri" w:hAnsi="Calibri"/>
          <w:b/>
          <w:color w:val="222222"/>
          <w:sz w:val="22"/>
        </w:rPr>
        <w:t>Organización del sector industrial busca un profesional SENIOR para liderar la capa de datos, persistencia y servicios backend de una plataforma web enterprise de monitoreo, reportabilidad operativa y gestión documental avanzada.</w:t>
      </w:r>
    </w:p>
    <w:p w14:paraId="0352481A">
      <w:pPr>
        <w:spacing w:after="120"/>
      </w:pPr>
      <w:r>
        <w:rPr>
          <w:rFonts w:ascii="Calibri" w:hAnsi="Calibri"/>
          <w:b w:val="0"/>
          <w:color w:val="222222"/>
          <w:sz w:val="22"/>
        </w:rPr>
        <w:t>¿Te apasiona la arquitectura de datos, la continuidad operativa y la trazabilidad en entornos con conectividad limitada? Esta es tu oportunidad de liderar un proyecto de transformación digital de alto impacto en la región.</w:t>
      </w:r>
    </w:p>
    <w:p w14:paraId="13191E62">
      <w:pPr>
        <w:spacing w:after="120"/>
      </w:pPr>
      <w:r>
        <w:rPr>
          <w:rFonts w:ascii="Calibri" w:hAnsi="Calibri"/>
          <w:b/>
          <w:color w:val="222222"/>
          <w:sz w:val="24"/>
        </w:rPr>
        <w:t>¿Cuál será tu misión?</w:t>
      </w:r>
    </w:p>
    <w:p w14:paraId="2A550498">
      <w:pPr>
        <w:spacing w:after="120"/>
      </w:pPr>
      <w:r>
        <w:rPr>
          <w:rFonts w:ascii="Calibri" w:hAnsi="Calibri"/>
          <w:b w:val="0"/>
          <w:color w:val="222222"/>
          <w:sz w:val="22"/>
        </w:rPr>
        <w:t>Garantizar que la arquitectura de datos y los servicios de núcleo soporten de forma confiable informes técnicos, telemetría operativa, auditoría de acciones, operación offline con sincronización controlada e integración segura con sistemas existentes de planta.</w:t>
      </w:r>
    </w:p>
    <w:p w14:paraId="47885AFF">
      <w:pPr>
        <w:spacing w:after="120"/>
      </w:pPr>
      <w:r>
        <w:rPr>
          <w:rFonts w:ascii="Calibri" w:hAnsi="Calibri"/>
          <w:b/>
          <w:color w:val="222222"/>
          <w:sz w:val="24"/>
        </w:rPr>
        <w:t>¿Qué harás en tu día a día?</w:t>
      </w:r>
    </w:p>
    <w:p w14:paraId="11710742">
      <w:pPr>
        <w:pStyle w:val="29"/>
        <w:spacing w:after="60"/>
      </w:pPr>
      <w:r>
        <w:rPr>
          <w:rFonts w:ascii="Calibri" w:hAnsi="Calibri"/>
          <w:sz w:val="22"/>
        </w:rPr>
        <w:t>Diseñar e implementar modelos de datos transaccionales, documentales y de series temporales (multi-empresa, auditoría y retención).</w:t>
      </w:r>
    </w:p>
    <w:p w14:paraId="2F5BB83E">
      <w:pPr>
        <w:pStyle w:val="29"/>
        <w:spacing w:after="60"/>
      </w:pPr>
      <w:r>
        <w:rPr>
          <w:rFonts w:ascii="Calibri" w:hAnsi="Calibri"/>
          <w:sz w:val="22"/>
        </w:rPr>
        <w:t>Desarrollar y mantener servicios backend de alto rendimiento (APIs REST, canales en tiempo real, autoservicio documental).</w:t>
      </w:r>
    </w:p>
    <w:p w14:paraId="14D48525">
      <w:pPr>
        <w:pStyle w:val="29"/>
        <w:spacing w:after="60"/>
      </w:pPr>
      <w:r>
        <w:rPr>
          <w:rFonts w:ascii="Calibri" w:hAnsi="Calibri"/>
          <w:sz w:val="22"/>
        </w:rPr>
        <w:t>Construir pipelines ETL/ELT e integraciones con fuentes legacy e IoT/industrial, con idempotencia y monitoreo de rezagos.</w:t>
      </w:r>
    </w:p>
    <w:p w14:paraId="28F7EF8D">
      <w:pPr>
        <w:pStyle w:val="29"/>
        <w:spacing w:after="60"/>
      </w:pPr>
      <w:r>
        <w:rPr>
          <w:rFonts w:ascii="Calibri" w:hAnsi="Calibri"/>
          <w:sz w:val="22"/>
        </w:rPr>
        <w:t>Diseñar estrategias de persistencia local, colas de cambios y reconciliación al restablecer conectividad.</w:t>
      </w:r>
    </w:p>
    <w:p w14:paraId="1F2607FB">
      <w:pPr>
        <w:pStyle w:val="29"/>
        <w:spacing w:after="60"/>
      </w:pPr>
      <w:r>
        <w:rPr>
          <w:rFonts w:ascii="Calibri" w:hAnsi="Calibri"/>
          <w:sz w:val="22"/>
        </w:rPr>
        <w:t>Administrar entornos Linux y contenedores: backups probados, recuperación ante desastres, migraciones versionadas.</w:t>
      </w:r>
    </w:p>
    <w:p w14:paraId="534D5357">
      <w:pPr>
        <w:pStyle w:val="29"/>
        <w:spacing w:after="60"/>
      </w:pPr>
      <w:r>
        <w:rPr>
          <w:rFonts w:ascii="Calibri" w:hAnsi="Calibri"/>
          <w:sz w:val="22"/>
        </w:rPr>
        <w:t>Aplicar controles de seguridad en capa de datos: segregación por tenant, cifrado, bitácoras inmutables y cumplimiento normativo.</w:t>
      </w:r>
    </w:p>
    <w:p w14:paraId="5FE98C67">
      <w:pPr>
        <w:pStyle w:val="29"/>
        <w:spacing w:after="60"/>
      </w:pPr>
      <w:r>
        <w:rPr>
          <w:rFonts w:ascii="Calibri" w:hAnsi="Calibri"/>
          <w:sz w:val="22"/>
        </w:rPr>
        <w:t>Colaborar con frontend, QA y PMO en contratos de integración, pruebas de carga y documentación operativa.</w:t>
      </w:r>
    </w:p>
    <w:p w14:paraId="708AFBF4">
      <w:pPr>
        <w:pStyle w:val="29"/>
        <w:spacing w:after="60"/>
      </w:pPr>
      <w:r>
        <w:rPr>
          <w:rFonts w:ascii="Calibri" w:hAnsi="Calibri"/>
          <w:sz w:val="22"/>
        </w:rPr>
        <w:t>Participar en metodología ágil con Git y herramienta de gestión de proyectos (ClickUp o equivalente).</w:t>
      </w:r>
    </w:p>
    <w:p w14:paraId="232C55E1">
      <w:pPr>
        <w:spacing w:after="120"/>
      </w:pPr>
      <w:r>
        <w:rPr>
          <w:rFonts w:ascii="Calibri" w:hAnsi="Calibri"/>
          <w:b/>
          <w:color w:val="222222"/>
          <w:sz w:val="24"/>
        </w:rPr>
        <w:t>Requisitos para postular:</w:t>
      </w:r>
    </w:p>
    <w:p w14:paraId="6359A420">
      <w:pPr>
        <w:pStyle w:val="29"/>
        <w:spacing w:after="60"/>
      </w:pPr>
      <w:r>
        <w:rPr>
          <w:rFonts w:ascii="Calibri" w:hAnsi="Calibri"/>
          <w:sz w:val="22"/>
        </w:rPr>
        <w:t>8+ años de experiencia en backend y arquitectura de datos; 5+ años con motor relacional en producción (excluyente).</w:t>
      </w:r>
    </w:p>
    <w:p w14:paraId="754D70FD">
      <w:pPr>
        <w:pStyle w:val="29"/>
        <w:spacing w:after="60"/>
      </w:pPr>
      <w:r>
        <w:rPr>
          <w:rFonts w:ascii="Calibri" w:hAnsi="Calibri"/>
          <w:sz w:val="22"/>
        </w:rPr>
        <w:t>Dominio avanzado de PostgreSQL: modelado, JSON/documentos, partición, índices, replicación, backup/restore y tuning (excluyente).</w:t>
      </w:r>
    </w:p>
    <w:p w14:paraId="40B6A677">
      <w:pPr>
        <w:pStyle w:val="29"/>
        <w:spacing w:after="60"/>
      </w:pPr>
      <w:r>
        <w:rPr>
          <w:rFonts w:ascii="Calibri" w:hAnsi="Calibri"/>
          <w:sz w:val="22"/>
        </w:rPr>
        <w:t>Experiencia en servicios backend de alto rendimiento, APIs REST y comunicación en tiempo real (excluyente).</w:t>
      </w:r>
    </w:p>
    <w:p w14:paraId="4CF676D1">
      <w:pPr>
        <w:pStyle w:val="29"/>
        <w:spacing w:after="60"/>
      </w:pPr>
      <w:r>
        <w:rPr>
          <w:rFonts w:ascii="Calibri" w:hAnsi="Calibri"/>
          <w:sz w:val="22"/>
        </w:rPr>
        <w:t>Diseño de trazabilidad, auditoría forense y gobierno de datos alineado a Industria 4.0/5.0 (excluyente).</w:t>
      </w:r>
    </w:p>
    <w:p w14:paraId="3BBB7A22">
      <w:pPr>
        <w:pStyle w:val="29"/>
        <w:spacing w:after="60"/>
      </w:pPr>
      <w:r>
        <w:rPr>
          <w:rFonts w:ascii="Calibri" w:hAnsi="Calibri"/>
          <w:sz w:val="22"/>
        </w:rPr>
        <w:t>Experiencia en ETL/ELT, integración con sistemas externos y sincronización incremental (excluyente).</w:t>
      </w:r>
    </w:p>
    <w:p w14:paraId="59B17247">
      <w:pPr>
        <w:pStyle w:val="29"/>
        <w:spacing w:after="60"/>
      </w:pPr>
      <w:r>
        <w:rPr>
          <w:rFonts w:ascii="Calibri" w:hAnsi="Calibri"/>
          <w:sz w:val="22"/>
        </w:rPr>
        <w:t>Conocimientos de seguridad aplicada a datos: RBAC, cifrado en tránsito/reposo, OWASP, hardening de accesos (excluyente).</w:t>
      </w:r>
    </w:p>
    <w:p w14:paraId="3C7578AC">
      <w:pPr>
        <w:pStyle w:val="29"/>
        <w:spacing w:after="60"/>
      </w:pPr>
      <w:r>
        <w:rPr>
          <w:rFonts w:ascii="Calibri" w:hAnsi="Calibri"/>
          <w:sz w:val="22"/>
        </w:rPr>
        <w:t>Operación en Linux, Docker y entornos productivos con CI/CD (excluyente).</w:t>
      </w:r>
    </w:p>
    <w:p w14:paraId="07DEBBA1">
      <w:pPr>
        <w:pStyle w:val="29"/>
        <w:spacing w:after="60"/>
      </w:pPr>
      <w:r>
        <w:rPr>
          <w:rFonts w:ascii="Calibri" w:hAnsi="Calibri"/>
          <w:sz w:val="22"/>
        </w:rPr>
        <w:t>Experiencia en proyectos industriales: manufactura, energía, utilities o plantas automatizadas (excluyente).</w:t>
      </w:r>
    </w:p>
    <w:p w14:paraId="64090C69">
      <w:pPr>
        <w:pStyle w:val="29"/>
        <w:spacing w:after="60"/>
      </w:pPr>
      <w:r>
        <w:rPr>
          <w:rFonts w:ascii="Calibri" w:hAnsi="Calibri"/>
          <w:sz w:val="22"/>
        </w:rPr>
        <w:t>Git + gestión ágil en equipos multidisciplinarios (excluyente).</w:t>
      </w:r>
    </w:p>
    <w:p w14:paraId="7D58D053">
      <w:pPr>
        <w:pStyle w:val="29"/>
        <w:spacing w:after="60"/>
      </w:pPr>
      <w:r>
        <w:rPr>
          <w:rFonts w:ascii="Calibri" w:hAnsi="Calibri"/>
          <w:sz w:val="22"/>
        </w:rPr>
        <w:t>Español fluido; inglés técnico de lectura (excluyente).</w:t>
      </w:r>
    </w:p>
    <w:p w14:paraId="1064CBAB">
      <w:pPr>
        <w:spacing w:after="120"/>
      </w:pPr>
      <w:r>
        <w:rPr>
          <w:rFonts w:ascii="Calibri" w:hAnsi="Calibri"/>
          <w:b/>
          <w:color w:val="222222"/>
          <w:sz w:val="24"/>
        </w:rPr>
        <w:t>Conocimientos deseables:</w:t>
      </w:r>
    </w:p>
    <w:p w14:paraId="0FA67686">
      <w:pPr>
        <w:pStyle w:val="29"/>
        <w:spacing w:after="60"/>
      </w:pPr>
      <w:r>
        <w:rPr>
          <w:rFonts w:ascii="Calibri" w:hAnsi="Calibri"/>
          <w:sz w:val="22"/>
        </w:rPr>
        <w:t>Motores de series temporales y telemetría de alta frecuencia.</w:t>
      </w:r>
    </w:p>
    <w:p w14:paraId="00B33491">
      <w:pPr>
        <w:pStyle w:val="29"/>
        <w:spacing w:after="60"/>
      </w:pPr>
      <w:r>
        <w:rPr>
          <w:rFonts w:ascii="Calibri" w:hAnsi="Calibri"/>
          <w:sz w:val="22"/>
        </w:rPr>
        <w:t>Mensajería/streaming para ingesta ordenada de eventos.</w:t>
      </w:r>
    </w:p>
    <w:p w14:paraId="0E5D89AB">
      <w:pPr>
        <w:pStyle w:val="29"/>
        <w:spacing w:after="60"/>
      </w:pPr>
      <w:r>
        <w:rPr>
          <w:rFonts w:ascii="Calibri" w:hAnsi="Calibri"/>
          <w:sz w:val="22"/>
        </w:rPr>
        <w:t>Multi-tenant con Row-Level Security y políticas de retención legal.</w:t>
      </w:r>
    </w:p>
    <w:p w14:paraId="004AF38F">
      <w:pPr>
        <w:pStyle w:val="29"/>
        <w:spacing w:after="60"/>
      </w:pPr>
      <w:r>
        <w:rPr>
          <w:rFonts w:ascii="Calibri" w:hAnsi="Calibri"/>
          <w:sz w:val="22"/>
        </w:rPr>
        <w:t>Validación biométrica integrada a flujos de acceso (modelado de eventos).</w:t>
      </w:r>
    </w:p>
    <w:p w14:paraId="3A9ED50E">
      <w:pPr>
        <w:pStyle w:val="29"/>
        <w:spacing w:after="60"/>
      </w:pPr>
      <w:r>
        <w:rPr>
          <w:rFonts w:ascii="Calibri" w:hAnsi="Calibri"/>
          <w:sz w:val="22"/>
        </w:rPr>
        <w:t>Certificaciones DBA, seguridad de la información o IEC 62443.</w:t>
      </w:r>
    </w:p>
    <w:p w14:paraId="1C8E5D2E">
      <w:pPr>
        <w:pStyle w:val="29"/>
        <w:spacing w:after="60"/>
      </w:pPr>
      <w:r>
        <w:rPr>
          <w:rFonts w:ascii="Calibri" w:hAnsi="Calibri"/>
          <w:sz w:val="22"/>
        </w:rPr>
        <w:t>Experiencia con operaciones remotas y conectividad intermitente.</w:t>
      </w:r>
    </w:p>
    <w:p w14:paraId="0491B1DB">
      <w:pPr>
        <w:pStyle w:val="29"/>
        <w:spacing w:after="60"/>
      </w:pPr>
      <w:r>
        <w:rPr>
          <w:rFonts w:ascii="Calibri" w:hAnsi="Calibri"/>
          <w:sz w:val="22"/>
        </w:rPr>
        <w:t>Marcos ISO aplicables a calidad de software y evidencias de trazabilidad.</w:t>
      </w:r>
    </w:p>
    <w:p w14:paraId="145E76EE">
      <w:pPr>
        <w:spacing w:after="120"/>
      </w:pPr>
      <w:r>
        <w:rPr>
          <w:rFonts w:ascii="Calibri" w:hAnsi="Calibri"/>
          <w:b/>
          <w:color w:val="222222"/>
          <w:sz w:val="24"/>
        </w:rPr>
        <w:t>¿Qué te ofrecemos?</w:t>
      </w:r>
    </w:p>
    <w:p w14:paraId="006B25B9">
      <w:pPr>
        <w:pStyle w:val="29"/>
        <w:spacing w:after="60"/>
      </w:pPr>
      <w:r>
        <w:rPr>
          <w:rFonts w:ascii="Calibri" w:hAnsi="Calibri"/>
          <w:sz w:val="22"/>
        </w:rPr>
        <w:t>Proyecto de alto impacto en transformación digital industrial.</w:t>
      </w:r>
    </w:p>
    <w:p w14:paraId="7DF13293">
      <w:pPr>
        <w:pStyle w:val="29"/>
        <w:spacing w:after="60"/>
      </w:pPr>
      <w:r>
        <w:rPr>
          <w:rFonts w:ascii="Calibri" w:hAnsi="Calibri"/>
          <w:sz w:val="22"/>
        </w:rPr>
        <w:t>Rol con autonomía técnica en datos, persistencia y núcleo de servicios.</w:t>
      </w:r>
    </w:p>
    <w:p w14:paraId="4F60A98F">
      <w:pPr>
        <w:pStyle w:val="29"/>
        <w:spacing w:after="60"/>
      </w:pPr>
      <w:r>
        <w:rPr>
          <w:rFonts w:ascii="Calibri" w:hAnsi="Calibri"/>
          <w:sz w:val="22"/>
        </w:rPr>
        <w:t>Equipo multidisciplinario con metodología ágil definida.</w:t>
      </w:r>
    </w:p>
    <w:p w14:paraId="534EB14E">
      <w:pPr>
        <w:pStyle w:val="29"/>
        <w:spacing w:after="60"/>
      </w:pPr>
      <w:r>
        <w:rPr>
          <w:rFonts w:ascii="Calibri" w:hAnsi="Calibri"/>
          <w:sz w:val="22"/>
        </w:rPr>
        <w:t>Compensación acorde a perfil Senior, a coordinar en selección.</w:t>
      </w:r>
    </w:p>
    <w:p w14:paraId="12BDCB4B"/>
    <w:p w14:paraId="09E1AED9">
      <w:pPr>
        <w:spacing w:after="120"/>
      </w:pPr>
      <w:r>
        <w:rPr>
          <w:rFonts w:ascii="Calibri" w:hAnsi="Calibri"/>
          <w:b w:val="0"/>
          <w:color w:val="222222"/>
          <w:sz w:val="22"/>
        </w:rPr>
        <w:t xml:space="preserve">¿Listo para asumir este desafío? Envía tu CV en PDF y una carta breve (máx. 1 página) a </w:t>
      </w:r>
      <w:r>
        <w:rPr>
          <w:rFonts w:hint="default" w:ascii="Calibri" w:hAnsi="Calibri"/>
          <w:b w:val="0"/>
          <w:color w:val="222222"/>
          <w:sz w:val="22"/>
          <w:lang w:val="es-PE"/>
        </w:rPr>
        <w:t xml:space="preserve">                 </w:t>
      </w:r>
      <w:r>
        <w:rPr>
          <w:rFonts w:ascii="Calibri" w:hAnsi="Calibri"/>
          <w:b w:val="0"/>
          <w:color w:val="222222"/>
          <w:sz w:val="22"/>
        </w:rPr>
        <w:t xml:space="preserve"> con asunto: Senior Backend / Arquitecto de Datos — [</w:t>
      </w:r>
      <w:r>
        <w:rPr>
          <w:rFonts w:hint="default" w:ascii="Calibri" w:hAnsi="Calibri"/>
          <w:b w:val="0"/>
          <w:color w:val="222222"/>
          <w:sz w:val="22"/>
          <w:lang w:val="es-PE"/>
        </w:rPr>
        <w:t xml:space="preserve">                          </w:t>
      </w:r>
      <w:bookmarkStart w:id="0" w:name="_GoBack"/>
      <w:bookmarkEnd w:id="0"/>
      <w:r>
        <w:rPr>
          <w:rFonts w:ascii="Calibri" w:hAnsi="Calibri"/>
          <w:b w:val="0"/>
          <w:color w:val="222222"/>
          <w:sz w:val="22"/>
        </w:rPr>
        <w:t>].</w:t>
      </w:r>
    </w:p>
    <w:p w14:paraId="03990F37">
      <w:pPr>
        <w:spacing w:after="120"/>
      </w:pPr>
      <w:r>
        <w:rPr>
          <w:rFonts w:ascii="Calibri" w:hAnsi="Calibri"/>
          <w:b w:val="0"/>
          <w:color w:val="222222"/>
          <w:sz w:val="22"/>
        </w:rPr>
        <w:t>Modalidad: Remoto / híbrido · Proyecto: 6 meses · Dedicación: Full Time · LATAM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44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506</Words>
  <Characters>3261</Characters>
  <Lines>0</Lines>
  <Paragraphs>0</Paragraphs>
  <TotalTime>13</TotalTime>
  <ScaleCrop>false</ScaleCrop>
  <LinksUpToDate>false</LinksUpToDate>
  <CharactersWithSpaces>3727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BEEMETRY</cp:lastModifiedBy>
  <dcterms:modified xsi:type="dcterms:W3CDTF">2026-05-26T20:14:48Z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eyJoZGlkIjoiNGY2NTM5YTliYzY3MTUyY2ZiYzI2MTllODhkYWRjMmQifQ==</vt:lpwstr>
  </property>
  <property fmtid="{D5CDD505-2E9C-101B-9397-08002B2CF9AE}" pid="3" name="KSOProductBuildVer">
    <vt:lpwstr>2058-12.1.0.26372</vt:lpwstr>
  </property>
  <property fmtid="{D5CDD505-2E9C-101B-9397-08002B2CF9AE}" pid="4" name="ICV">
    <vt:lpwstr>480C027E26024074B07ACC831CA8E6BA_12</vt:lpwstr>
  </property>
</Properties>
</file>