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PROYECTO AURIXA</w:t>
      </w:r>
    </w:p>
    <w:p>
      <w:pPr>
        <w:jc w:val="center"/>
      </w:pPr>
      <w:r>
        <w:rPr>
          <w:b/>
          <w:i w:val="0"/>
          <w:color w:val="555555"/>
          <w:sz w:val="28"/>
        </w:rPr>
        <w:t>Plataforma Integral de Telemetria, Trazabilidad y Automatizacion Minera con IA</w:t>
      </w:r>
    </w:p>
    <w:p/>
    <w:p>
      <w:pPr>
        <w:jc w:val="center"/>
      </w:pPr>
      <w:r>
        <w:rPr>
          <w:b/>
          <w:i w:val="0"/>
          <w:sz w:val="32"/>
        </w:rPr>
        <w:t>Resumen de Sprints y Entregables por Etapa</w:t>
      </w:r>
    </w:p>
    <w:p>
      <w:pPr>
        <w:jc w:val="center"/>
      </w:pPr>
      <w:r>
        <w:rPr>
          <w:b w:val="0"/>
          <w:i/>
          <w:color w:val="555555"/>
          <w:sz w:val="24"/>
        </w:rPr>
        <w:t>Documento de sustentacion para aprobacion de la Gerencia de TI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737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Version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v36.1 - sincronizado con SOW Maestro v3.0 y planes v36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Calendario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1 jun - 30 nov 2026 (6 meses, 26 semanas, 13 sprints)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Fecha de corte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23 de junio de 2026 (en Sprint S2)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Audiencia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Gerencia de TI - aprobacion de gates de release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Preparado por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Arquitectura TI / PMO (ARQ)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1. Lectura ejecutiva en una pagina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Estado v36.1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Etapas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2 - Etapa 1 Core funcional (Jun-Sep), Etapa 2 Hardening + Go-Live (Oct-Nov)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Sprints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13 quincenales (S1-S13), cada uno con demo de cierre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Releases / Gates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6 puertas de control (R1-R6), con criterio y evidencia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Equipo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10 recursos especializados, carga 90-100% en meses activos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Tareas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425 tareas (422 + 3 derivadas v36.1), 0 violaciones, 0 sobrecarga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Inversion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USD 214,781.20 (RR.HH. + cargas + equipos + contingencia 12% + reserva 5%)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Infraestructura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VPS Linux soberano en Lima (no AWS); AWS solo fuente externa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Adelanto tecnico v36.1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Ingesta durable, replica de lectura, pooling, compresion y tier frio YA implementados</w:t>
            </w:r>
          </w:p>
        </w:tc>
      </w:tr>
    </w:tbl>
    <w:p>
      <w:r>
        <w:rPr>
          <w:b/>
          <w:i w:val="0"/>
          <w:sz w:val="20"/>
        </w:rPr>
        <w:t>Pedido de aprobacion: ratificar el plan de 13 sprints / 6 gates, aprobar el Gate R1 (cierre Mes 1) e incorporar formalmente al alcance la arquitectura de datos v36.1 (Seccion 4), que fortalece O3, O4 y O5 sin alterar plazo ni costo.</w:t>
      </w:r>
    </w:p>
    <w:p>
      <w:pPr>
        <w:pStyle w:val="Heading1"/>
      </w:pPr>
      <w:r>
        <w:rPr>
          <w:color w:val="1F4E79"/>
        </w:rPr>
        <w:t>2. Por que este plan da confianza</w:t>
      </w:r>
    </w:p>
    <w:p>
      <w:pPr>
        <w:pStyle w:val="ListNumber"/>
      </w:pPr>
      <w:r>
        <w:rPr>
          <w:sz w:val="20"/>
        </w:rPr>
        <w:t>Avance por evidencia, no por percepcion. Cada release es una puerta: si el criterio no se cumple con evidencia (demo + acta + metricas), el avance se detiene.</w:t>
      </w:r>
    </w:p>
    <w:p>
      <w:pPr>
        <w:pStyle w:val="ListNumber"/>
      </w:pPr>
      <w:r>
        <w:rPr>
          <w:sz w:val="20"/>
        </w:rPr>
        <w:t>Valor temprano. La Etapa 1 entrega un sistema funcional completo; la Etapa 2 concentra seguridad, continuidad y salida a produccion.</w:t>
      </w:r>
    </w:p>
    <w:p>
      <w:pPr>
        <w:pStyle w:val="ListNumber"/>
      </w:pPr>
      <w:r>
        <w:rPr>
          <w:sz w:val="20"/>
        </w:rPr>
        <w:t>Riesgo tecnico adelantado. Ingerir 10.000 sensores sin perdida, sostener disponibilidad y no colapsar la base ya esta resuelto en codigo.</w:t>
      </w:r>
    </w:p>
    <w:p>
      <w:pPr>
        <w:pStyle w:val="ListNumber"/>
      </w:pPr>
      <w:r>
        <w:rPr>
          <w:sz w:val="20"/>
        </w:rPr>
        <w:t>Soberania de datos. Todo corre sobre VPS en Lima; al cierre se transfieren llaves, runbooks y documentacion a la Gerencia de TI.</w:t>
      </w:r>
    </w:p>
    <w:p>
      <w:pPr>
        <w:pStyle w:val="ListNumber"/>
      </w:pPr>
      <w:r>
        <w:rPr>
          <w:sz w:val="20"/>
        </w:rPr>
        <w:t>Trazabilidad 100%. Cada entregable del SOW esta mapeado a sprint -&gt; release -&gt; gate.</w:t>
      </w:r>
    </w:p>
    <w:p>
      <w:pPr>
        <w:pStyle w:val="Heading1"/>
      </w:pPr>
      <w:r>
        <w:rPr>
          <w:color w:val="1F4E79"/>
        </w:rPr>
        <w:t>3. Mapa de las dos etapas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Cobertura</w:t>
            </w:r>
          </w:p>
        </w:tc>
        <w:tc>
          <w:tcPr>
            <w:tcW w:type="dxa" w:w="1247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Sprints</w:t>
            </w:r>
          </w:p>
        </w:tc>
        <w:tc>
          <w:tcPr>
            <w:tcW w:type="dxa" w:w="1247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Releases</w:t>
            </w:r>
          </w:p>
        </w:tc>
        <w:tc>
          <w:tcPr>
            <w:tcW w:type="dxa" w:w="3175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Cierre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Etapa 1 - Core funcional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Jun-Sep 2026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S1-S8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R1-R4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R4 (30 sep): sistema integrado e2e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Etapa 2 - Hardening + Go-Live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Oct-Nov 2026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S9-S13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R5-R6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R6 (30 nov): Go-Live produccion</w:t>
            </w:r>
          </w:p>
        </w:tc>
      </w:tr>
    </w:tbl>
    <w:p>
      <w:pPr>
        <w:pStyle w:val="Heading1"/>
      </w:pPr>
      <w:r>
        <w:rPr>
          <w:color w:val="1F4E79"/>
        </w:rPr>
        <w:t>4. Adelanto de arquitectura v36.1 - capa de plataforma de datos (NUEVO)</w:t>
      </w:r>
    </w:p>
    <w:p>
      <w:r>
        <w:rPr>
          <w:b w:val="0"/>
          <w:i w:val="0"/>
          <w:sz w:val="20"/>
        </w:rPr>
        <w:t>El equipo ya construyo la columna vertebral de datos que sostiene la capacidad (O4), el rendimiento (O3) y la disponibilidad (O5). Se incorpora al alcance y se valida en los sprints indicados.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381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Funcion (lenguaje gerencial)</w:t>
            </w:r>
          </w:p>
        </w:tc>
        <w:tc>
          <w:tcPr>
            <w:tcW w:type="dxa" w:w="1247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2438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Pipeline de ingesta alta tasa (C++)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Cache + cola acotada + escritura por lotes COPY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S3-S6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telemetry_ingest.hpp/.cpp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Cola durable Kafka (Redpanda)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Commit por lote -&gt; Zero Data Loss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S4, S12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docker-compose (redpanda)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Replica de lectura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Dashboards/KPIs leen de la replica; primario solo escribe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S6, S9-S10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db_replica; /api/live/kpi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PgBouncer (pooling)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~10k clientes / ~200 conexiones reales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S4, S9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docker-compose (pgbouncer)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TimescaleDB chunks 6h + compresion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Mas velocidad de ingesta, menos disco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S6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29_telemetry_ingest_*.sql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Tier frio MinIO/S3 (Parquet ZSTD)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Datos &gt;1 ano fuera del disco caliente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S10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archive_cold_tier.sh; minio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Observabilidad (/api/metrics)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Metricas Prometheus de ingesta y pool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S4, S9-S13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main.cpp (handleMetrics)</w:t>
            </w:r>
          </w:p>
        </w:tc>
      </w:tr>
    </w:tbl>
    <w:p>
      <w:pPr>
        <w:pStyle w:val="Heading1"/>
      </w:pPr>
      <w:r>
        <w:rPr>
          <w:color w:val="1F4E79"/>
        </w:rPr>
        <w:t>5. Etapa 1 - Sprints y entregables (S1-S8)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Fechas</w:t>
            </w:r>
          </w:p>
        </w:tc>
        <w:tc>
          <w:tcPr>
            <w:tcW w:type="dxa" w:w="51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Rel.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362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Entregables a Gerencia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Gate / Hito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S1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01-12 jun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R1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Arranque y alcance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Acta kick-off; SOW/cronograma aprobados; equipo de 10; arquitectura inicial; backlog ClickUp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Gate PM-0: inicio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S2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15-26 jun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R1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Base tecnica y datos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Esquema PostgreSQL; CI/CD; shell ReportStudio; matriz RBAC inicial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Gate R1 (30 jun): arquitectura aprobada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S3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29 jun-10 jul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R2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Motor y acceso seguro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Nucleo C++; APIs REST + canal en vivo; login/perfiles; sync AWS. v36.1: ingesta durable + PgBouncer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Inicio Mes 2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S4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13-24 jul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R2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Permisos, guardado, telemetria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Roles; auto-guardado; telemetria validada con /api/metrics; plan QA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Gate R2 (31 jul): motor + RBAC + VPS dev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S5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27 jul-07 ago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R3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Editor y mapa minero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ReportStudio (texto/tablas/imagenes); servicios servidor; mapa interactivo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Mes 3 - UX y sensores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S6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10-21 ago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R3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Sensores, voz e IA base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10.000 sensores sobre pipeline v36.1; dictado minero; IA local; ETL AWS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Gate R3 (31 ago): editor+GIS+dashboards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S7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24 ago-04 sep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R4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Exportacion e integraciones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PDF/Word; panel gerencial KPIs; integraciones estables; auditoria accesos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Mes 4 - integracion e2e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S8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07-18 sep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R4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Offline y validacion E1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Trabajo offline con sync; regresion E1; acta cierre core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Gate R4 (30 sep) / FIN ETAPA 1</w:t>
            </w:r>
          </w:p>
        </w:tc>
      </w:tr>
    </w:tbl>
    <w:p>
      <w:pPr>
        <w:pStyle w:val="Heading1"/>
      </w:pPr>
      <w:r>
        <w:rPr>
          <w:color w:val="1F4E79"/>
        </w:rPr>
        <w:t>6. Etapa 2 - Sprints y entregables (S9-S13)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Fechas</w:t>
            </w:r>
          </w:p>
        </w:tc>
        <w:tc>
          <w:tcPr>
            <w:tcW w:type="dxa" w:w="51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Rel.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362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Entregables a Gerencia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Gate / Hito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S9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21 sep-02 oct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R5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Rendimiento y seguridad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Optimizacion consultas/sockets; pentest OWASP; hardening; carga progresiva. v36.1: replica+poda indices+pooling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Inicio Etapa 2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S10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05-16 oct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R5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Continuidad y DR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Backups + restauracion BD; simulacro DR (replica+tier frio); IA respaldo; monitoreo 24/7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Gate parcial R5: DR &lt; 15 min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S11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19-30 oct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R5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Optimizacion final pre-UAT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Afinamiento IA; optimizacion core; cierre P0/P1; certificacion QA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Gate R5 (31 oct): infra lista - UAT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S12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02-13 nov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R6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Estres, UAT y marcha blanca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10.000 sensores simultaneos; UAT operadores; marcha blanca 48-72 h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Mes 6 - usuarios reales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S13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16-27 nov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R6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Go-Live y transferencia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Produccion VPS Lima; transferencia a TI; manuales/capacitacion; acta cierre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Gate R6 (30 nov) / FIN PROYECTO</w:t>
            </w:r>
          </w:p>
        </w:tc>
      </w:tr>
    </w:tbl>
    <w:p>
      <w:pPr>
        <w:pStyle w:val="Heading1"/>
      </w:pPr>
      <w:r>
        <w:rPr>
          <w:color w:val="1F4E79"/>
        </w:rPr>
        <w:t>7. Puertas de control (gates PM)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07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Release</w:t>
            </w:r>
          </w:p>
        </w:tc>
        <w:tc>
          <w:tcPr>
            <w:tcW w:type="dxa" w:w="79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102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Aprueba</w:t>
            </w:r>
          </w:p>
        </w:tc>
        <w:tc>
          <w:tcPr>
            <w:tcW w:type="dxa" w:w="2381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R1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S2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30 jun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Diseno y arquitectura aprobados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ARQ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Acta + demo shell + esquema BD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R2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S4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31 jul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Motor operacional + seguridad base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ARQ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Demo telemetria + RBAC + VPS dev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R3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S6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31 ago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Editor + sensores + IA base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ARQ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Demo editor + mapa + sensores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R4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S8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30 sep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Sistema integrado e2e - FIN ETAPA 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Gerencia + ARQ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Demo offline + informe QA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R5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S11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31 oct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Hardening + DR + optimizacion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ARQ + Gerencia TI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Pentest + simulacro DR + carga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R6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S13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30 nov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Go-Live produccion - FIN PROYECTO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Gerencia General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Acta Go-Live + handover + kit</w:t>
            </w:r>
          </w:p>
        </w:tc>
      </w:tr>
    </w:tbl>
    <w:p>
      <w:pPr>
        <w:pStyle w:val="Heading1"/>
      </w:pPr>
      <w:r>
        <w:rPr>
          <w:color w:val="1F4E79"/>
        </w:rPr>
        <w:t>8. KPIs medibles del SOW (O1-O7)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2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Cod.</w:t>
            </w:r>
          </w:p>
        </w:tc>
        <w:tc>
          <w:tcPr>
            <w:tcW w:type="dxa" w:w="2381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1361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Meta</w:t>
            </w:r>
          </w:p>
        </w:tc>
        <w:tc>
          <w:tcPr>
            <w:tcW w:type="dxa" w:w="1361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Validacion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Refuerzo v36.1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O1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Rapidez de pantalla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&lt; 20 ms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S9, S11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Lecturas desde replica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O2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Auto-guardado seguro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&lt; 0.5 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S4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O3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Generacion de reportes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&lt; 5 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S7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Replica aislada de la ingesta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O4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Capacidad de monitoreo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10,000 sensores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S6, S12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COPY+Redpanda+PgBouncer+compresion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O5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Estabilidad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&gt; 99.9% uptime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S10, S13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Replica + cola durable + observabilidad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O6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IA local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&lt; 1 s/parrafo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S6, S11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O7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Trazabilidad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100% auditado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S4, S8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-</w:t>
            </w:r>
          </w:p>
        </w:tc>
      </w:tr>
    </w:tbl>
    <w:p>
      <w:r>
        <w:rPr>
          <w:b w:val="0"/>
          <w:i/>
          <w:sz w:val="18"/>
        </w:rPr>
        <w:t>SLA: Respuesta &lt; 20 ms, Uptime 99.9%, 0% perdida de datos (Zero Data Loss, respaldado por cola durable Redpanda), IA &lt; 1 s.</w:t>
      </w:r>
    </w:p>
    <w:p>
      <w:pPr>
        <w:pStyle w:val="Heading1"/>
      </w:pPr>
      <w:r>
        <w:rPr>
          <w:color w:val="1F4E79"/>
        </w:rPr>
        <w:t>9. Riesgos gestionados</w:t>
      </w:r>
    </w:p>
    <w:p>
      <w:pPr>
        <w:pStyle w:val="Heading2"/>
      </w:pPr>
      <w:r>
        <w:rPr>
          <w:color w:val="1C4D49"/>
        </w:rPr>
        <w:t>Etapa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7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68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Imp.</w:t>
            </w:r>
          </w:p>
        </w:tc>
        <w:tc>
          <w:tcPr>
            <w:tcW w:type="dxa" w:w="249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3175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Mitigacion</w:t>
            </w:r>
          </w:p>
        </w:tc>
        <w:tc>
          <w:tcPr>
            <w:tcW w:type="dxa" w:w="158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Estado v36.1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6"/>
              </w:rPr>
              <w:t>R-E1-01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Retraso aprobacion arquitectura (Mes 1)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Gate ARQ S2; comite semanal; escalamiento 24h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Vigente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6"/>
              </w:rPr>
              <w:t>R-E1-02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Complejidad nucleo C++ tiempo real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Modularizacion; revisiones; smoke tests WebSocket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Mitigado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6"/>
              </w:rPr>
              <w:t>R-E1-05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Ampliacion de alcance (A-G) sin control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Change control ARQ; comite; matriz trazabilidad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Vigente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6"/>
              </w:rPr>
              <w:t>R-E1-08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Seguridad/RBAC incompleta antes de Mes 4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BE2 lider desde S3; gate seguridad; QA S7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Vigente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6"/>
              </w:rPr>
              <w:t>R-E1-09 (NUEVO)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Medio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Perdida de telemetria en rafagas 10k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Cola durable Redpanda + cola acotada + metricas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Mitigado por diseno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6"/>
              </w:rPr>
              <w:t>R-E1-10 (NUEVO)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Medio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Agotamiento de conexiones de BD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PgBouncer pooling + conexion persistente ingestor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Mitigado por diseno</w:t>
            </w:r>
          </w:p>
        </w:tc>
      </w:tr>
    </w:tbl>
    <w:p>
      <w:pPr>
        <w:pStyle w:val="Heading2"/>
      </w:pPr>
      <w:r>
        <w:rPr>
          <w:color w:val="1C4D49"/>
        </w:rPr>
        <w:t>Etapa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7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68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Imp.</w:t>
            </w:r>
          </w:p>
        </w:tc>
        <w:tc>
          <w:tcPr>
            <w:tcW w:type="dxa" w:w="249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3175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Mitigacion</w:t>
            </w:r>
          </w:p>
        </w:tc>
        <w:tc>
          <w:tcPr>
            <w:tcW w:type="dxa" w:w="158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Estado v36.1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6"/>
              </w:rPr>
              <w:t>R-E2-01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Hallazgos criticos en pentest (S9)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Pentest progresivo; buffer S11 cierre P0/P1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Vigente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6"/>
              </w:rPr>
              <w:t>R-E2-02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Fallo en simulacro DR (sistema+BD)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Simulacro S10; runbooks; segundo simulacro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Atenuado (replica+tier frio)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6"/>
              </w:rPr>
              <w:t>R-E2-03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Carga 10k no cumple SLA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Load test incremental; tuning; QA certifica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Atenuado (pipeline validado)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6"/>
              </w:rPr>
              <w:t>R-E2-07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Incumplimiento documental/auditoria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Auditoria SOW; kit cierre; matriz requisito-&gt;entregable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Vigente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6"/>
              </w:rPr>
              <w:t>R-E2-08 (NUEVO)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Medio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Crecimiento de almacenamiento (costo)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Tier frio MinIO/S3 + drop_chunks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Mitigado por diseno</w:t>
            </w:r>
          </w:p>
        </w:tc>
      </w:tr>
    </w:tbl>
    <w:p>
      <w:pPr>
        <w:pStyle w:val="Heading1"/>
      </w:pPr>
      <w:r>
        <w:rPr>
          <w:color w:val="1F4E79"/>
        </w:rPr>
        <w:t>10. Equipo y carga (validacion PMO)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5102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Prom. activos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BE1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Core C++ / tiempo real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92.0%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BE2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Seguridad / biometria / IA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92.7%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BE3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DBA / AWS / ETL / recovery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95.0%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FE1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Interfaces / ReportStudio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98.0%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FE2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UX y soporte (Mes 2)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94.5%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ARQ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Arquitecto TI / PMO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96.5%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SYS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Infraestructura VPS (Mes 2)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96.3%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QA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Calidad / auditoria (Mes 2)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96.1%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IA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Modelos ONNX/NLP/STT (Mes 2)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97.9%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PAF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Soporte PMO / analista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93.8%</w:t>
            </w:r>
          </w:p>
        </w:tc>
      </w:tr>
    </w:tbl>
    <w:p>
      <w:pPr>
        <w:pStyle w:val="Heading1"/>
      </w:pPr>
      <w:r>
        <w:rPr>
          <w:color w:val="1F4E79"/>
        </w:rPr>
        <w:t>11. Pedido de aprobacion a la Gerencia de TI</w:t>
      </w:r>
    </w:p>
    <w:p>
      <w:pPr>
        <w:pStyle w:val="ListNumber"/>
      </w:pPr>
      <w:r>
        <w:rPr>
          <w:sz w:val="20"/>
        </w:rPr>
        <w:t>Ratificar el plan de 13 sprints y 6 gates (R1-R6).</w:t>
      </w:r>
    </w:p>
    <w:p>
      <w:pPr>
        <w:pStyle w:val="ListNumber"/>
      </w:pPr>
      <w:r>
        <w:rPr>
          <w:sz w:val="20"/>
        </w:rPr>
        <w:t>Aprobar el Gate R1 (cierre Mes 1): diseno de datos y arquitectura objetivo.</w:t>
      </w:r>
    </w:p>
    <w:p>
      <w:pPr>
        <w:pStyle w:val="ListNumber"/>
      </w:pPr>
      <w:r>
        <w:rPr>
          <w:sz w:val="20"/>
        </w:rPr>
        <w:t>Incorporar al alcance, sin costo ni plazo adicional, la arquitectura de datos v36.1 (Seccion 4).</w:t>
      </w:r>
    </w:p>
    <w:p>
      <w:pPr>
        <w:pStyle w:val="ListNumber"/>
      </w:pPr>
      <w:r>
        <w:rPr>
          <w:sz w:val="20"/>
        </w:rPr>
        <w:t>Confirmar a la Gerencia de TI como aprobador de los gates R5 y R6 (hardening/DR y Go-Live).</w:t>
      </w:r>
    </w:p>
    <w:p>
      <w:r>
        <w:rPr>
          <w:b/>
          <w:i w:val="0"/>
          <w:sz w:val="21"/>
        </w:rPr>
        <w:t>Recomendacion de Arquitectura (ARQ): el programa esta ordenado por resultados verificables, con equipo real de 10 recursos, economia recalculada y trazabilidad 1:1 con el SOW. Los componentes tecnicos de mayor riesgo ya estan construidos. Se recomienda aprobar el avance.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