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OPTIMIZACIÓN A BAJO NIVEL (C++) PARA TIEMPO REAL — AURIXA</w:t>
      </w:r>
    </w:p>
    <w:p>
      <w:pPr>
        <w:jc w:val="center"/>
      </w:pPr>
      <w:r>
        <w:rPr>
          <w:b/>
          <w:color w:val="0C6866"/>
          <w:sz w:val="26"/>
        </w:rPr>
        <w:t>Maximizar C++/librerías nativas para minimizar tiempos de respuesta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OPTIMIZACIÓN A BAJO NIVEL (C++) PARA TIEMPO REAL — AURIXA</w:t>
      </w:r>
    </w:p>
    <w:p>
      <w:pPr>
        <w:pStyle w:val="Heading1"/>
      </w:pPr>
      <w:r>
        <w:t>Maximizar C++/librerías nativas para minimizar tiempos de respuesta</w:t>
      </w:r>
    </w:p>
    <w:p>
      <w:pPr>
        <w:spacing w:after="120"/>
      </w:pPr>
      <w:r>
        <w:rPr>
          <w:rFonts w:ascii="Calibri" w:hAnsi="Calibri"/>
          <w:sz w:val="21"/>
        </w:rPr>
        <w:t>Versión: v36 — basada en el código real (`backend/`, `ai_engine/`, `formula_engine/`)</w:t>
      </w:r>
    </w:p>
    <w:p>
      <w:pPr>
        <w:spacing w:after="120"/>
      </w:pPr>
      <w:r>
        <w:rPr>
          <w:rFonts w:ascii="Calibri" w:hAnsi="Calibri"/>
          <w:sz w:val="21"/>
        </w:rPr>
        <w:t>Fecha: 19 de junio de 2026</w:t>
      </w:r>
    </w:p>
    <w:p>
      <w:pPr>
        <w:spacing w:after="120"/>
      </w:pPr>
      <w:r>
        <w:rPr>
          <w:rFonts w:ascii="Calibri" w:hAnsi="Calibri"/>
          <w:sz w:val="21"/>
        </w:rPr>
        <w:t>Objetivo: Soportar miles de sensores en tiempo real con latencia mínima (O1 &lt;20 ms, O6 &lt;1 s) llevando los caminos calientes al nivel más bajo posible.</w:t>
      </w:r>
    </w:p>
    <w:p>
      <w:pPr>
        <w:pStyle w:val="Heading1"/>
      </w:pPr>
      <w:r>
        <w:t>1. Principio</w:t>
      </w:r>
    </w:p>
    <w:p>
      <w:pPr>
        <w:spacing w:after="120"/>
      </w:pPr>
      <w:r>
        <w:rPr>
          <w:rFonts w:ascii="Calibri" w:hAnsi="Calibri"/>
          <w:sz w:val="21"/>
        </w:rPr>
        <w:t>Lo que está en la ruta caliente (ingesta de telemetría, login biométrico, render de dashboards, exportación) debe ejecutarse en C++/nativo con librerías de alto rendimiento. Lo que es batch o no crítico (entrenamiento ML, corrección de texto premium) puede quedar en servicios separados (Python/Java) sin afectar la latencia.</w:t>
      </w:r>
    </w:p>
    <w:p>
      <w:pPr>
        <w:spacing w:after="120"/>
      </w:pPr>
      <w:r>
        <w:rPr>
          <w:rFonts w:ascii="Calibri" w:hAnsi="Calibri"/>
          <w:sz w:val="21"/>
        </w:rPr>
        <w:t>El backend ya es C++ (Boost.Asio/Beast, OpenCV, libpq, ONNX Runtime, pool de 15k WebSockets). La optimización completa ese diseño cerrando los puntos donde aún hay interpretación o serialización costosa.</w:t>
      </w:r>
    </w:p>
    <w:p>
      <w:pPr>
        <w:pStyle w:val="Heading1"/>
      </w:pPr>
      <w:r>
        <w:t>2. Análisis por hot path</w:t>
      </w:r>
    </w:p>
    <w:p>
      <w:pPr>
        <w:pStyle w:val="Heading2"/>
      </w:pPr>
      <w:r>
        <w:t>2.1 Ingesta de telemetría (el más crítico para 10k sensores)</w:t>
      </w:r>
    </w:p>
    <w:p>
      <w:pPr>
        <w:pStyle w:val="ListBullet"/>
      </w:pPr>
      <w:r>
        <w:rPr>
          <w:rFonts w:ascii="Calibri" w:hAnsi="Calibri"/>
          <w:sz w:val="21"/>
        </w:rPr>
        <w:t>Hoy: los sensores llegan al gateway TLS C++; persistencia directa a Postgres.</w:t>
      </w:r>
    </w:p>
    <w:p>
      <w:pPr>
        <w:pStyle w:val="ListBullet"/>
      </w:pPr>
      <w:r>
        <w:rPr>
          <w:rFonts w:ascii="Calibri" w:hAnsi="Calibri"/>
          <w:sz w:val="21"/>
        </w:rPr>
        <w:t>Optimización:</w:t>
      </w:r>
    </w:p>
    <w:p>
      <w:pPr>
        <w:pStyle w:val="ListBullet"/>
      </w:pPr>
      <w:r>
        <w:rPr>
          <w:rFonts w:ascii="Calibri" w:hAnsi="Calibri"/>
          <w:sz w:val="21"/>
        </w:rPr>
        <w:t>librdkafka (C++) como productor/consumidor de Redpanda en `aurixa-telemetry` — máxima tasa, batching, back-pressure.</w:t>
      </w:r>
    </w:p>
    <w:p>
      <w:pPr>
        <w:pStyle w:val="ListBullet"/>
      </w:pPr>
      <w:r>
        <w:rPr>
          <w:rFonts w:ascii="Calibri" w:hAnsi="Calibri"/>
          <w:sz w:val="21"/>
        </w:rPr>
        <w:t>Inserción masiva con `COPY` binario / `libpq` en modo binario y prepared statements (evita parseo SQL repetido).</w:t>
      </w:r>
    </w:p>
    <w:p>
      <w:pPr>
        <w:pStyle w:val="ListBullet"/>
      </w:pPr>
      <w:r>
        <w:rPr>
          <w:rFonts w:ascii="Calibri" w:hAnsi="Calibri"/>
          <w:sz w:val="21"/>
        </w:rPr>
        <w:t>Formato de cable binario (FlatBuffers o Cap'n Proto) en vez de JSON de texto; si se mantiene JSON, simdjson (parseo SIMD, GB/s).</w:t>
      </w:r>
    </w:p>
    <w:p>
      <w:pPr>
        <w:pStyle w:val="ListBullet"/>
      </w:pPr>
      <w:r>
        <w:rPr>
          <w:rFonts w:ascii="Calibri" w:hAnsi="Calibri"/>
          <w:sz w:val="21"/>
        </w:rPr>
        <w:t>Lotes por chunk de tiempo alineados al chunk de TimescaleDB (7d).</w:t>
      </w:r>
    </w:p>
    <w:p>
      <w:pPr>
        <w:pStyle w:val="Heading2"/>
      </w:pPr>
      <w:r>
        <w:t>2.2 Login biométrico / visión (latencia en ruta caliente)</w:t>
      </w:r>
    </w:p>
    <w:p>
      <w:pPr>
        <w:pStyle w:val="ListBullet"/>
      </w:pPr>
      <w:r>
        <w:rPr>
          <w:rFonts w:ascii="Calibri" w:hAnsi="Calibri"/>
          <w:sz w:val="21"/>
        </w:rPr>
        <w:t>Hoy: el backend C++ delega parte del análisis a `ai_engine` (Python/Flask, MediaPipe/InsightFace) vía HTTP — añade salto de red + overhead de intérprete en el login.</w:t>
      </w:r>
    </w:p>
    <w:p>
      <w:pPr>
        <w:pStyle w:val="ListBullet"/>
      </w:pPr>
      <w:r>
        <w:rPr>
          <w:rFonts w:ascii="Calibri" w:hAnsi="Calibri"/>
          <w:sz w:val="21"/>
        </w:rPr>
        <w:t>Optimización:</w:t>
      </w:r>
    </w:p>
    <w:p>
      <w:pPr>
        <w:pStyle w:val="ListBullet"/>
      </w:pPr>
      <w:r>
        <w:rPr>
          <w:rFonts w:ascii="Calibri" w:hAnsi="Calibri"/>
          <w:sz w:val="21"/>
        </w:rPr>
        <w:t>Llevar gafas / EAR / liveness a C++ + ONNX Runtime C++ (ya usado para el avatar cartoon) — elimina el salto a Python en la verificación.</w:t>
      </w:r>
    </w:p>
    <w:p>
      <w:pPr>
        <w:pStyle w:val="ListBullet"/>
      </w:pPr>
      <w:r>
        <w:rPr>
          <w:rFonts w:ascii="Calibri" w:hAnsi="Calibri"/>
          <w:sz w:val="21"/>
        </w:rPr>
        <w:t>OpenCV con SIMD (ya enlazado) y, donde haya GPU, CUDA/cuDNN o ONNX Runtime GPU.</w:t>
      </w:r>
    </w:p>
    <w:p>
      <w:pPr>
        <w:pStyle w:val="ListBullet"/>
      </w:pPr>
      <w:r>
        <w:rPr>
          <w:rFonts w:ascii="Calibri" w:hAnsi="Calibri"/>
          <w:sz w:val="21"/>
        </w:rPr>
        <w:t>Mantener InsightFace en `aurixa-ai-vision` solo para enrolamiento (no en cada login), con cache de embeddings.</w:t>
      </w:r>
    </w:p>
    <w:p>
      <w:pPr>
        <w:pStyle w:val="Heading2"/>
      </w:pPr>
      <w:r>
        <w:t>2.3 Acceso a datos</w:t>
      </w:r>
    </w:p>
    <w:p>
      <w:pPr>
        <w:pStyle w:val="ListBullet"/>
      </w:pPr>
      <w:r>
        <w:rPr>
          <w:rFonts w:ascii="Calibri" w:hAnsi="Calibri"/>
          <w:sz w:val="21"/>
        </w:rPr>
        <w:t>pgbouncer (pool de conexiones) delante de Postgres — evita coste de conexión por request bajo alta concurrencia.</w:t>
      </w:r>
    </w:p>
    <w:p>
      <w:pPr>
        <w:pStyle w:val="ListBullet"/>
      </w:pPr>
      <w:r>
        <w:rPr>
          <w:rFonts w:ascii="Calibri" w:hAnsi="Calibri"/>
          <w:sz w:val="21"/>
        </w:rPr>
        <w:t>Prepared statements + protocolo binario en todas las consultas calientes (sensores, KPIs).</w:t>
      </w:r>
    </w:p>
    <w:p>
      <w:pPr>
        <w:pStyle w:val="ListBullet"/>
      </w:pPr>
      <w:r>
        <w:rPr>
          <w:rFonts w:ascii="Calibri" w:hAnsi="Calibri"/>
          <w:sz w:val="21"/>
        </w:rPr>
        <w:t>Continuous aggregates de TimescaleDB para KPIs/dashboards sub-segundo (ver `Modelo_Datos_AURIXA_v36`).</w:t>
      </w:r>
    </w:p>
    <w:p>
      <w:pPr>
        <w:pStyle w:val="ListBullet"/>
      </w:pPr>
      <w:r>
        <w:rPr>
          <w:rFonts w:ascii="Calibri" w:hAnsi="Calibri"/>
          <w:sz w:val="21"/>
        </w:rPr>
        <w:t>Compresión nativa de TimescaleDB para reducir I/O de históricos.</w:t>
      </w:r>
    </w:p>
    <w:p>
      <w:pPr>
        <w:pStyle w:val="Heading2"/>
      </w:pPr>
      <w:r>
        <w:t>2.4 Analítica en memoria / feature serving</w:t>
      </w:r>
    </w:p>
    <w:p>
      <w:pPr>
        <w:pStyle w:val="ListBullet"/>
      </w:pPr>
      <w:r>
        <w:rPr>
          <w:rFonts w:ascii="Calibri" w:hAnsi="Calibri"/>
          <w:sz w:val="21"/>
        </w:rPr>
        <w:t>Apache Arrow C++ / DuckDB para análisis columnar en memoria (ventanas, agregaciones) sin salir a Python.</w:t>
      </w:r>
    </w:p>
    <w:p>
      <w:pPr>
        <w:pStyle w:val="ListBullet"/>
      </w:pPr>
      <w:r>
        <w:rPr>
          <w:rFonts w:ascii="Calibri" w:hAnsi="Calibri"/>
          <w:sz w:val="21"/>
        </w:rPr>
        <w:t>Cache LRU in-proc (C++) para catálogos y resultados frecuentes; Redis si se requiere cache distribuida entre réplicas.</w:t>
      </w:r>
    </w:p>
    <w:p>
      <w:pPr>
        <w:pStyle w:val="Heading2"/>
      </w:pPr>
      <w:r>
        <w:t>2.5 Render y exportación</w:t>
      </w:r>
    </w:p>
    <w:p>
      <w:pPr>
        <w:pStyle w:val="ListBullet"/>
      </w:pPr>
      <w:r>
        <w:rPr>
          <w:rFonts w:ascii="Calibri" w:hAnsi="Calibri"/>
          <w:sz w:val="21"/>
        </w:rPr>
        <w:t>El render del motor FORMULA ya es OpenCV C++ con cache 2 s — correcto.</w:t>
      </w:r>
    </w:p>
    <w:p>
      <w:pPr>
        <w:pStyle w:val="ListBullet"/>
      </w:pPr>
      <w:r>
        <w:rPr>
          <w:rFonts w:ascii="Calibri" w:hAnsi="Calibri"/>
          <w:sz w:val="21"/>
        </w:rPr>
        <w:t>Exportación PDF/DOCX/PPTX: mantener como job asíncrono (no bloquear la API); worker dedicado.</w:t>
      </w:r>
    </w:p>
    <w:p>
      <w:pPr>
        <w:pStyle w:val="Heading2"/>
      </w:pPr>
      <w:r>
        <w:t>2.6 Runtime / sistema</w:t>
      </w:r>
    </w:p>
    <w:p>
      <w:pPr>
        <w:pStyle w:val="ListBullet"/>
      </w:pPr>
      <w:r>
        <w:rPr>
          <w:rFonts w:ascii="Calibri" w:hAnsi="Calibri"/>
          <w:sz w:val="21"/>
        </w:rPr>
        <w:t>jemalloc / tcmalloc como allocator (menos fragmentación, mejor multihilo).</w:t>
      </w:r>
    </w:p>
    <w:p>
      <w:pPr>
        <w:pStyle w:val="ListBullet"/>
      </w:pPr>
      <w:r>
        <w:rPr>
          <w:rFonts w:ascii="Calibri" w:hAnsi="Calibri"/>
          <w:sz w:val="21"/>
        </w:rPr>
        <w:t>io_uring (Linux) para I/O asíncrono de muy baja latencia; Boost.Asio puede apoyarse en él.</w:t>
      </w:r>
    </w:p>
    <w:p>
      <w:pPr>
        <w:pStyle w:val="ListBullet"/>
      </w:pPr>
      <w:r>
        <w:rPr>
          <w:rFonts w:ascii="Calibri" w:hAnsi="Calibri"/>
          <w:sz w:val="21"/>
        </w:rPr>
        <w:t>Mantener el pool de 15k WebSockets de Boost.Beast (ya óptimo) para streaming en vivo.</w:t>
      </w:r>
    </w:p>
    <w:p>
      <w:pPr>
        <w:pStyle w:val="ListBullet"/>
      </w:pPr>
      <w:r>
        <w:rPr>
          <w:rFonts w:ascii="Calibri" w:hAnsi="Calibri"/>
          <w:sz w:val="21"/>
        </w:rPr>
        <w:t>Compilar con `-O3 -march=native`, LTO, y `-flto`.</w:t>
      </w:r>
    </w:p>
    <w:p>
      <w:pPr>
        <w:pStyle w:val="Heading1"/>
      </w:pPr>
      <w:r>
        <w:t>3. Matriz de optimización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Componente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Nivel actual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Acción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Librería / SDK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Ganancia esperada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Rol · Sprint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Ingesta sensores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C++ directo a PG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Bus + bulk binario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librdkafka, libpq COPY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Throughput 10k/s, back-pressure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BE1 · S9-S12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Wire format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JSON texto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Binario / SIMD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FlatBuffers / simdjson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-50-80% CPU parseo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BE1 · S9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Login biométrico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Python (ai_engine)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C++ inferencia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ONNX Runtime C++, OpenCV SIMD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-1 salto red, latencia &lt;50 ms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BE2 · S11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Conexiones DB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conexión por req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Pool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pgbouncer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-overhead conexión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SYS · S9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Consultas calientes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SQL texto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Prepared + binario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libpq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-latencia consulta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BE1 · S10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KPIs / dashboards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sobre crudo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Pre-agregado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TimescaleDB continuous aggregates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Respuesta sub-segundo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BE3 · S10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Históricos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sin compresión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Compresión nativa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TimescaleDB compress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-90% almacenamiento, -I/O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BE3 · S9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Analítica memoria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(Python)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Columnar C++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Arrow C++ / DuckDB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Cálculo in-proc rápido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IA · S11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Cache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LRU / distribuida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in-proc C++ / Redis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-lecturas repetidas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BE1 · S10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Allocator / async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glibc malloc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tcmalloc + io_uring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jemalloc/tcmalloc, io_uring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-latencia colas, +throughput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SYS · S11</w:t>
            </w:r>
          </w:p>
        </w:tc>
      </w:tr>
    </w:tbl>
    <w:p/>
    <w:p>
      <w:pPr>
        <w:pStyle w:val="Heading1"/>
      </w:pPr>
      <w:r>
        <w:t>4. Qué NO bajar a C++ (decisión consciente)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Componente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Se mantiene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Razón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`ml_engine` (entrenamiento)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Python (FastAPI)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Ecosistema ML (pandas/torch/sklearn); es batch, no ruta caliente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LanguageTool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Java (servicio)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Corrección premium, no crítica en tiempo; aislada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Ollama (LLM)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servicio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Redacción asistida, asíncrona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mbtileserver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Sirve tiles eficientemente; estable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&gt; La inferencia ML de baja latencia sí puede exportarse a ONNX y servirse en C++ si un caso lo exige (p. ej. anomalías en tiempo real), manteniendo el entrenamiento en Python.</w:t>
      </w:r>
    </w:p>
    <w:p>
      <w:pPr>
        <w:pStyle w:val="Heading1"/>
      </w:pPr>
      <w:r>
        <w:t>5. Conclusión</w:t>
      </w:r>
    </w:p>
    <w:p>
      <w:pPr>
        <w:spacing w:after="120"/>
      </w:pPr>
      <w:r>
        <w:rPr>
          <w:rFonts w:ascii="Calibri" w:hAnsi="Calibri"/>
          <w:sz w:val="21"/>
        </w:rPr>
        <w:t>AURIXA ya nace con una base C++ de alto rendimiento. La optimización a tiempo real se logra cerrando los puntos calientes: bus de ingesta y bulk binario (librdkafka + COPY), biometría de login en C++/ONNX, pre-agregados y compresión en TimescaleDB, y afinamiento de runtime (pool, allocator, io_uring). El entrenamiento ML y la corrección de texto permanecen en sus servicios, fuera de la ruta crítica. Resultado: latencia mínima y capacidad para miles de sensores operando en simultáneo — el mejor sistema minero con IA de LATAM.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