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AYRE</w:t>
      </w:r>
    </w:p>
    <w:p>
      <w:pPr>
        <w:spacing w:after="100"/>
        <w:jc w:val="center"/>
      </w:pPr>
      <w:r>
        <w:rPr>
          <w:rFonts w:ascii="Arial" w:cs="Arial" w:eastAsia="Arial" w:hAnsi="Arial"/>
          <w:color w:val="E94560"/>
          <w:sz w:val="36"/>
          <w:szCs w:val="36"/>
        </w:rPr>
        <w:t xml:space="preserve">Are You Real?</w:t>
      </w:r>
    </w:p>
    <w:p>
      <w:pPr>
        <w:spacing w:after="600"/>
        <w:jc w:val="center"/>
      </w:pPr>
      <w:r>
        <w:rPr>
          <w:rFonts w:ascii="Arial" w:cs="Arial" w:eastAsia="Arial" w:hAnsi="Arial"/>
          <w:i/>
          <w:iCs/>
          <w:color w:val="888888"/>
          <w:sz w:val="24"/>
          <w:szCs w:val="24"/>
        </w:rPr>
        <w:t xml:space="preserve">If you are, the world will trust you more.</w:t>
      </w:r>
    </w:p>
    <w:p>
      <w:pPr>
        <w:pBdr>
          <w:bottom w:val="single" w:color="E94560" w:sz="2" w:space="20"/>
        </w:pBdr>
        <w:spacing w:before="200"/>
      </w:pPr>
    </w:p>
    <w:p>
      <w:pPr>
        <w:spacing w:after="100" w:before="400"/>
        <w:jc w:val="center"/>
      </w:pPr>
      <w:r>
        <w:rPr>
          <w:rFonts w:ascii="Arial" w:cs="Arial" w:eastAsia="Arial" w:hAnsi="Arial"/>
          <w:color w:val="555555"/>
          <w:sz w:val="24"/>
          <w:szCs w:val="24"/>
        </w:rPr>
        <w:t xml:space="preserve">Product Planning Document</w:t>
      </w:r>
    </w:p>
    <w:p>
      <w:pPr>
        <w:spacing w:after="100"/>
        <w:jc w:val="center"/>
      </w:pPr>
      <w:r>
        <w:rPr>
          <w:rFonts w:ascii="Arial" w:cs="Arial" w:eastAsia="Arial" w:hAnsi="Arial"/>
          <w:color w:val="888888"/>
          <w:sz w:val="22"/>
          <w:szCs w:val="22"/>
        </w:rPr>
        <w:t xml:space="preserve">Version 1.0  |  March 2026</w:t>
      </w:r>
    </w:p>
    <w:p>
      <w:pPr>
        <w:spacing w:after="100"/>
        <w:jc w:val="center"/>
      </w:pPr>
      <w:r>
        <w:rPr>
          <w:rFonts w:ascii="Arial" w:cs="Arial" w:eastAsia="Arial" w:hAnsi="Arial"/>
          <w:b/>
          <w:bCs/>
          <w:color w:val="E9456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60" w:line="360"/>
      </w:pPr>
      <w:r>
        <w:rPr>
          <w:rFonts w:ascii="Arial" w:cs="Arial" w:eastAsia="Arial" w:hAnsi="Arial"/>
          <w:sz w:val="22"/>
          <w:szCs w:val="22"/>
        </w:rPr>
        <w:t xml:space="preserve">AYRE(Are You Real?)는 전문가의 예측을 추적하고 채점하여, 검증 가능한 전문성 포트폴리오를 만드는 플랫폼이다. 현재 전문성의 주요 지표인 이력서, 학위, 팔로워 수는 모두 과거 시점의 정적 크레덴셜에 불과하며, 실제 판단력을 측정하지 못한다.</w:t>
      </w:r>
    </w:p>
    <w:p>
      <w:pPr>
        <w:spacing w:after="160" w:line="360"/>
      </w:pPr>
      <w:r>
        <w:rPr>
          <w:rFonts w:ascii="Arial" w:cs="Arial" w:eastAsia="Arial" w:hAnsi="Arial"/>
          <w:sz w:val="22"/>
          <w:szCs w:val="22"/>
        </w:rPr>
        <w:t xml:space="preserve">AYRE는 이 문제를 근본적으로 해결한다. 공개적으로 예측하고, 결과로 증명하고, 그 사이의 실행을 기록하는 구조를 통해 "이 사람이 진짜 미래를 읽을 줄 아는가"를 정량화한다.</w:t>
      </w:r>
    </w:p>
    <w:p>
      <w:pPr>
        <w:pBdr>
          <w:bottom w:val="none"/>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One-Line Pitch</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세상 모든 전문가의 예측을 채점하고, 진짜를 인증한다.</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Core Value Prop</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LinkedIn = 어디에 있었는가. AYRE = 뭘 알고 있었는가.</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Target Users</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Supply: 프리랜서, 컨설턴트, 창업자, 커리어 전환자 / Demand: VC, HR팀, 클라이언트</w:t>
            </w:r>
          </w:p>
        </w:tc>
      </w:tr>
      <w:tr>
        <w:tc>
          <w:tcPr>
            <w:tcW w:type="dxa" w:w="2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Market Entry</w:t>
            </w:r>
          </w:p>
        </w:tc>
        <w:tc>
          <w:tcPr>
            <w:tcW w:type="dxa" w:w="6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경제/매크로 전문가 스코어카드 (Phase 1) → 테크/AI, 크립토 확장 → 정치 (Phase 3)</w:t>
            </w:r>
          </w:p>
        </w:tc>
      </w:tr>
    </w:tbl>
    <w:p>
      <w:pPr>
        <w:pStyle w:val="Heading1"/>
        <w:spacing w:after="200" w:before="360"/>
      </w:pPr>
      <w:r>
        <w:rPr>
          <w:rFonts w:ascii="Arial" w:cs="Arial" w:eastAsia="Arial" w:hAnsi="Arial"/>
        </w:rPr>
        <w:t xml:space="preserve">2. Problem Definition</w:t>
      </w:r>
    </w:p>
    <w:p>
      <w:pPr>
        <w:pStyle w:val="Heading2"/>
        <w:spacing w:after="200" w:before="360"/>
      </w:pPr>
      <w:r>
        <w:rPr>
          <w:rFonts w:ascii="Arial" w:cs="Arial" w:eastAsia="Arial" w:hAnsi="Arial"/>
        </w:rPr>
        <w:t xml:space="preserve">2.1 전문성 검증 시스템의 구조적 실패</w:t>
      </w:r>
    </w:p>
    <w:p>
      <w:pPr>
        <w:spacing w:after="160" w:line="360"/>
      </w:pPr>
      <w:r>
        <w:rPr>
          <w:rFonts w:ascii="Arial" w:cs="Arial" w:eastAsia="Arial" w:hAnsi="Arial"/>
          <w:sz w:val="22"/>
          <w:szCs w:val="22"/>
        </w:rPr>
        <w:t xml:space="preserve">현재 전문가를 판별하는 모든 시스템은 동일한 문제를 가지고 있다: 과거 시점의 정적 크레덴셜이며, 현재의 판단력을 측정하지 못한다.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검증 유형</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예시</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한계</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자격증/학위형</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CFA, 서울대 졸업</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10년 전 시험이 현재 실력을 보장하지 않음</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경력/소속형</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구글 7년, 맥킨지 출신</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조직 간판이지 개인 실력의 증거가 아님</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팔로워/명성형</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팔로워 10만, 베스트셀러 저자</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인지도 ≠ 실력. 유명한 무당이 가장 많음</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자기주장형</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LinkedIn "Expert in X"</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근거 없음. 누구나 쓸 수 있음</w:t>
            </w:r>
          </w:p>
        </w:tc>
      </w:tr>
    </w:tbl>
    <w:p>
      <w:pPr>
        <w:spacing w:after="100" w:before="100"/>
      </w:pPr>
    </w:p>
    <w:p>
      <w:pPr>
        <w:pStyle w:val="Heading2"/>
        <w:spacing w:after="200" w:before="360"/>
      </w:pPr>
      <w:r>
        <w:rPr>
          <w:rFonts w:ascii="Arial" w:cs="Arial" w:eastAsia="Arial" w:hAnsi="Arial"/>
        </w:rPr>
        <w:t xml:space="preserve">2.2 핵심 인사이트: 진짜와 무당의 유일한 차이</w:t>
      </w:r>
    </w:p>
    <w:p>
      <w:pPr>
        <w:pBdr>
          <w:top w:val="single" w:color="DDDDDD" w:sz="1" w:space="8"/>
          <w:bottom w:val="single" w:color="DDDDDD" w:sz="1" w:space="8"/>
        </w:pBdr>
        <w:spacing w:after="200" w:before="100"/>
        <w:jc w:val="center"/>
      </w:pPr>
      <w:r>
        <w:rPr>
          <w:rFonts w:ascii="Arial" w:cs="Arial" w:eastAsia="Arial" w:hAnsi="Arial"/>
          <w:b/>
          <w:bCs/>
          <w:i/>
          <w:iCs/>
          <w:color w:val="E94560"/>
          <w:sz w:val="26"/>
          <w:szCs w:val="26"/>
        </w:rPr>
        <w:t xml:space="preserve">"Put your wrist on the line. Or shut up."</w:t>
      </w:r>
    </w:p>
    <w:p>
      <w:pPr>
        <w:spacing w:after="160" w:line="360"/>
      </w:pPr>
      <w:r>
        <w:rPr>
          <w:rFonts w:ascii="Arial" w:cs="Arial" w:eastAsia="Arial" w:hAnsi="Arial"/>
          <w:sz w:val="22"/>
          <w:szCs w:val="22"/>
        </w:rPr>
        <w:t xml:space="preserve">무당의 특징: 애매하게, 넓게, 시간 안 정하고 말한다. 틀려도 빠져나갈 구멍을 남긴다. 손목을 건다는 것은 구체적이고, 시간이 정해져 있고, 맞았는지 틀렸는지 누구나 확인할 수 있는 주장을 공개적으로 하는 것이다.</w:t>
      </w:r>
    </w:p>
    <w:p>
      <w:pPr>
        <w:pStyle w:val="Heading2"/>
        <w:spacing w:after="200" w:before="360"/>
      </w:pPr>
      <w:r>
        <w:rPr>
          <w:rFonts w:ascii="Arial" w:cs="Arial" w:eastAsia="Arial" w:hAnsi="Arial"/>
        </w:rPr>
        <w:t xml:space="preserve">2.3 시장 현황: 예측의 비용이 0인 세계</w:t>
      </w:r>
    </w:p>
    <w:p>
      <w:pPr>
        <w:spacing w:after="160" w:line="360"/>
      </w:pPr>
      <w:r>
        <w:rPr>
          <w:rFonts w:ascii="Arial" w:cs="Arial" w:eastAsia="Arial" w:hAnsi="Arial"/>
          <w:sz w:val="22"/>
          <w:szCs w:val="22"/>
        </w:rPr>
        <w:t xml:space="preserve">퍼스널 브랜딩 붐으로 매일 수만 개의 예측이 LinkedIn, X, Substack, YouTube에 쏟아지고 있다. "AI가 세상을 바꿀 겁니다", "이 시장은 위험합니다", "3년 내 이렇게 바뀝니다" — 틀려도 아무런 비용이 없기 때문에 무책임한 예측이 범람한다. AYRE는 예측의 비용을 0에서 &gt;0으로 만든다.</w:t>
      </w:r>
    </w:p>
    <w:p>
      <w:pPr>
        <w:pStyle w:val="Heading1"/>
        <w:spacing w:after="200" w:before="360"/>
      </w:pPr>
      <w:r>
        <w:rPr>
          <w:rFonts w:ascii="Arial" w:cs="Arial" w:eastAsia="Arial" w:hAnsi="Arial"/>
        </w:rPr>
        <w:t xml:space="preserve">3. Solution: The AYRE Framework</w:t>
      </w:r>
    </w:p>
    <w:p>
      <w:pPr>
        <w:pStyle w:val="Heading2"/>
        <w:spacing w:after="200" w:before="360"/>
      </w:pPr>
      <w:r>
        <w:rPr>
          <w:rFonts w:ascii="Arial" w:cs="Arial" w:eastAsia="Arial" w:hAnsi="Arial"/>
        </w:rPr>
        <w:t xml:space="preserve">3.1 Claim → Outcome → Action (COA) Framework</w:t>
      </w:r>
    </w:p>
    <w:p>
      <w:pPr>
        <w:spacing w:after="160" w:line="360"/>
      </w:pPr>
      <w:r>
        <w:rPr>
          <w:rFonts w:ascii="Arial" w:cs="Arial" w:eastAsia="Arial" w:hAnsi="Arial"/>
          <w:sz w:val="22"/>
          <w:szCs w:val="22"/>
        </w:rPr>
        <w:t xml:space="preserve">AYRE는 전문성을 세 가지 축으로 검증한다. 세 가지가 동시에 성립해야만 "진짜 전문가"로 인정한다.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요소</w:t>
            </w:r>
          </w:p>
        </w:tc>
        <w:tc>
          <w:tcPr>
            <w:tcW w:type="dxa" w:w="37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정의</w:t>
            </w:r>
          </w:p>
        </w:tc>
        <w:tc>
          <w:tcPr>
            <w:tcW w:type="dxa" w:w="37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하나만 있을 때</w:t>
            </w:r>
          </w:p>
        </w:tc>
      </w:tr>
      <w:tr>
        <w:tc>
          <w:tcPr>
            <w:tcW w:type="dxa" w:w="1800"/>
            <w:tcBorders>
              <w:top w:val="single" w:color="DDDDDD" w:sz="1"/>
              <w:left w:val="single" w:color="DDDDDD" w:sz="1"/>
              <w:bottom w:val="single" w:color="DDDDDD" w:sz="1"/>
              <w:right w:val="single" w:color="DDDDDD" w:sz="1"/>
            </w:tcBorders>
            <w:shd w:fill="FFF0F0"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Claim</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사전에 무엇을 예측/주장했는가</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입만 살아있는 평론가</w:t>
            </w:r>
          </w:p>
        </w:tc>
      </w:tr>
      <w:tr>
        <w:tc>
          <w:tcPr>
            <w:tcW w:type="dxa" w:w="1800"/>
            <w:tcBorders>
              <w:top w:val="single" w:color="DDDDDD" w:sz="1"/>
              <w:left w:val="single" w:color="DDDDDD" w:sz="1"/>
              <w:bottom w:val="single" w:color="DDDDDD" w:sz="1"/>
              <w:right w:val="single" w:color="DDDDDD" w:sz="1"/>
            </w:tcBorders>
            <w:shd w:fill="F0FFF0"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Outcome</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그 예측이 실제로 맞았는가</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운 좋은 도박꾼</w:t>
            </w:r>
          </w:p>
        </w:tc>
      </w:tr>
      <w:tr>
        <w:tc>
          <w:tcPr>
            <w:tcW w:type="dxa" w:w="1800"/>
            <w:tcBorders>
              <w:top w:val="single" w:color="DDDDDD" w:sz="1"/>
              <w:left w:val="single" w:color="DDDDDD" w:sz="1"/>
              <w:bottom w:val="single" w:color="DDDDDD" w:sz="1"/>
              <w:right w:val="single" w:color="DDDDDD" w:sz="1"/>
            </w:tcBorders>
            <w:shd w:fill="F0F0FF"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Action</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그 사이에 실제로 무엇을 실행했는가</w:t>
            </w:r>
          </w:p>
        </w:tc>
        <w:tc>
          <w:tcPr>
            <w:tcW w:type="dxa" w:w="37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이력서 부풀리기</w:t>
            </w:r>
          </w:p>
        </w:tc>
      </w:tr>
    </w:tbl>
    <w:p>
      <w:pPr>
        <w:spacing w:after="100" w:before="100"/>
      </w:pPr>
    </w:p>
    <w:p>
      <w:pPr>
        <w:pStyle w:val="Heading2"/>
        <w:spacing w:after="200" w:before="360"/>
      </w:pPr>
      <w:r>
        <w:rPr>
          <w:rFonts w:ascii="Arial" w:cs="Arial" w:eastAsia="Arial" w:hAnsi="Arial"/>
        </w:rPr>
        <w:t xml:space="preserve">3.2 핵심 메커니즘: 남의 케이스로 내 실력을 증명한다</w:t>
      </w:r>
    </w:p>
    <w:p>
      <w:pPr>
        <w:spacing w:after="160" w:line="360"/>
      </w:pPr>
      <w:r>
        <w:rPr>
          <w:rFonts w:ascii="Arial" w:cs="Arial" w:eastAsia="Arial" w:hAnsi="Arial"/>
          <w:sz w:val="22"/>
          <w:szCs w:val="22"/>
        </w:rPr>
        <w:t xml:space="preserve">AYRE의 핵심 설계 원칙은 "자신의 포지션을 노출하지 않으면서 도메인 전문성을 증명"하는 것이다. 각 도메인의 공개 케이스를 예측 대상으로 활용한다.</w:t>
      </w:r>
    </w:p>
    <w:p>
      <w:pPr>
        <w:pStyle w:val="ListParagraph"/>
        <w:numPr>
          <w:ilvl w:val="0"/>
          <w:numId w:val="2"/>
        </w:numPr>
        <w:spacing w:after="100" w:line="340"/>
      </w:pPr>
      <w:r>
        <w:rPr>
          <w:rFonts w:ascii="Arial" w:cs="Arial" w:eastAsia="Arial" w:hAnsi="Arial"/>
          <w:b/>
          <w:bCs/>
          <w:sz w:val="22"/>
          <w:szCs w:val="22"/>
        </w:rPr>
        <w:t xml:space="preserve">변호사 — </w:t>
      </w:r>
      <w:r>
        <w:rPr>
          <w:rFonts w:ascii="Arial" w:cs="Arial" w:eastAsia="Arial" w:hAnsi="Arial"/>
          <w:sz w:val="22"/>
          <w:szCs w:val="22"/>
        </w:rPr>
        <w:t xml:space="preserve">공개된 대법원 판례, 유명 소송의 결과를 예측. 수임 비밀 보호.</w:t>
      </w:r>
    </w:p>
    <w:p>
      <w:pPr>
        <w:pStyle w:val="ListParagraph"/>
        <w:numPr>
          <w:ilvl w:val="0"/>
          <w:numId w:val="2"/>
        </w:numPr>
        <w:spacing w:after="100" w:line="340"/>
      </w:pPr>
      <w:r>
        <w:rPr>
          <w:rFonts w:ascii="Arial" w:cs="Arial" w:eastAsia="Arial" w:hAnsi="Arial"/>
          <w:b/>
          <w:bCs/>
          <w:sz w:val="22"/>
          <w:szCs w:val="22"/>
        </w:rPr>
        <w:t xml:space="preserve">의사 — </w:t>
      </w:r>
      <w:r>
        <w:rPr>
          <w:rFonts w:ascii="Arial" w:cs="Arial" w:eastAsia="Arial" w:hAnsi="Arial"/>
          <w:sz w:val="22"/>
          <w:szCs w:val="22"/>
        </w:rPr>
        <w:t xml:space="preserve">공개된 임상시험(FDA 승인 여부) 결과를 예측. 환자 정보 노출 없음.</w:t>
      </w:r>
    </w:p>
    <w:p>
      <w:pPr>
        <w:pStyle w:val="ListParagraph"/>
        <w:numPr>
          <w:ilvl w:val="0"/>
          <w:numId w:val="2"/>
        </w:numPr>
        <w:spacing w:after="100" w:line="340"/>
      </w:pPr>
      <w:r>
        <w:rPr>
          <w:rFonts w:ascii="Arial" w:cs="Arial" w:eastAsia="Arial" w:hAnsi="Arial"/>
          <w:b/>
          <w:bCs/>
          <w:sz w:val="22"/>
          <w:szCs w:val="22"/>
        </w:rPr>
        <w:t xml:space="preserve">마케터 — </w:t>
      </w:r>
      <w:r>
        <w:rPr>
          <w:rFonts w:ascii="Arial" w:cs="Arial" w:eastAsia="Arial" w:hAnsi="Arial"/>
          <w:sz w:val="22"/>
          <w:szCs w:val="22"/>
        </w:rPr>
        <w:t xml:space="preserve">다른 회사 캠페인 성과를 예측. 자사 NDA 데이터 보호.</w:t>
      </w:r>
    </w:p>
    <w:p>
      <w:pPr>
        <w:pStyle w:val="ListParagraph"/>
        <w:numPr>
          <w:ilvl w:val="0"/>
          <w:numId w:val="2"/>
        </w:numPr>
        <w:spacing w:after="100" w:line="340"/>
      </w:pPr>
      <w:r>
        <w:rPr>
          <w:rFonts w:ascii="Arial" w:cs="Arial" w:eastAsia="Arial" w:hAnsi="Arial"/>
          <w:b/>
          <w:bCs/>
          <w:sz w:val="22"/>
          <w:szCs w:val="22"/>
        </w:rPr>
        <w:t xml:space="preserve">개발자 — </w:t>
      </w:r>
      <w:r>
        <w:rPr>
          <w:rFonts w:ascii="Arial" w:cs="Arial" w:eastAsia="Arial" w:hAnsi="Arial"/>
          <w:sz w:val="22"/>
          <w:szCs w:val="22"/>
        </w:rPr>
        <w:t xml:space="preserve">오픈소스 프로젝트 성장, 기술 트렌드 방향을 예측.</w:t>
      </w:r>
    </w:p>
    <w:p>
      <w:pPr>
        <w:pStyle w:val="ListParagraph"/>
        <w:numPr>
          <w:ilvl w:val="0"/>
          <w:numId w:val="2"/>
        </w:numPr>
        <w:spacing w:after="100" w:line="340"/>
      </w:pPr>
      <w:r>
        <w:rPr>
          <w:rFonts w:ascii="Arial" w:cs="Arial" w:eastAsia="Arial" w:hAnsi="Arial"/>
          <w:b/>
          <w:bCs/>
          <w:sz w:val="22"/>
          <w:szCs w:val="22"/>
        </w:rPr>
        <w:t xml:space="preserve">VC — </w:t>
      </w:r>
      <w:r>
        <w:rPr>
          <w:rFonts w:ascii="Arial" w:cs="Arial" w:eastAsia="Arial" w:hAnsi="Arial"/>
          <w:sz w:val="22"/>
          <w:szCs w:val="22"/>
        </w:rPr>
        <w:t xml:space="preserve">다른 펀드의 포트폴리오 회사 결과를 예측. 자기 투자 비공개 유지.</w:t>
      </w:r>
    </w:p>
    <w:p>
      <w:pPr>
        <w:pStyle w:val="Heading1"/>
        <w:spacing w:after="200" w:before="360"/>
      </w:pPr>
      <w:r>
        <w:rPr>
          <w:rFonts w:ascii="Arial" w:cs="Arial" w:eastAsia="Arial" w:hAnsi="Arial"/>
        </w:rPr>
        <w:t xml:space="preserve">4. Product Architecture</w:t>
      </w:r>
    </w:p>
    <w:p>
      <w:pPr>
        <w:pStyle w:val="Heading2"/>
        <w:spacing w:after="200" w:before="360"/>
      </w:pPr>
      <w:r>
        <w:rPr>
          <w:rFonts w:ascii="Arial" w:cs="Arial" w:eastAsia="Arial" w:hAnsi="Arial"/>
        </w:rPr>
        <w:t xml:space="preserve">4.1 도메인 구조 (Polymarket 스타일)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섹터</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예측 예시</w:t>
            </w:r>
          </w:p>
        </w:tc>
        <w:tc>
          <w:tcPr>
            <w:tcW w:type="dxa" w:w="35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검증 방법</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Macro &amp; Economy</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"Fed가 2026년에 3번 인하한다"</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FOMC 발표 데이터 자동 매칭</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AI &amp; Tech</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"이 스타트업이 유니콘 된다"</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Crunchbase, PitchBook 데이터</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Crypto</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"비트코인 연말 $150K 간다"</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시장 가격 데이터 자동 매칭</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Geopolitics</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"이 선거에서 A가 당선된다"</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공식 선거 결과</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Real Estate</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"미국 주택가격 5% 상승한다"</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Case-Shiller, FHFA 인덱스</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Climate &amp; Energy</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"태양광이 2028년 화석연료 역전"</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IEA, BloombergNEF 데이터</w:t>
            </w:r>
          </w:p>
        </w:tc>
      </w:tr>
    </w:tbl>
    <w:p>
      <w:pPr>
        <w:spacing w:after="100" w:before="100"/>
      </w:pPr>
    </w:p>
    <w:p>
      <w:pPr>
        <w:pStyle w:val="Heading2"/>
        <w:spacing w:after="200" w:before="360"/>
      </w:pPr>
      <w:r>
        <w:rPr>
          <w:rFonts w:ascii="Arial" w:cs="Arial" w:eastAsia="Arial" w:hAnsi="Arial"/>
        </w:rPr>
        <w:t xml:space="preserve">4.2 UX 구조</w:t>
      </w:r>
    </w:p>
    <w:p>
      <w:pPr>
        <w:pStyle w:val="ListParagraph"/>
        <w:numPr>
          <w:ilvl w:val="0"/>
          <w:numId w:val="2"/>
        </w:numPr>
        <w:spacing w:after="100" w:line="340"/>
      </w:pPr>
      <w:r>
        <w:rPr>
          <w:rFonts w:ascii="Arial" w:cs="Arial" w:eastAsia="Arial" w:hAnsi="Arial"/>
          <w:b/>
          <w:bCs/>
          <w:sz w:val="22"/>
          <w:szCs w:val="22"/>
        </w:rPr>
        <w:t xml:space="preserve">탐색 모드 — </w:t>
      </w:r>
      <w:r>
        <w:rPr>
          <w:rFonts w:ascii="Arial" w:cs="Arial" w:eastAsia="Arial" w:hAnsi="Arial"/>
          <w:sz w:val="22"/>
          <w:szCs w:val="22"/>
        </w:rPr>
        <w:t xml:space="preserve">섹터별 예측자 랭킹. "AI 섹터 정확도 Top 10". Polymarket에서 마켓을 브라우징하듯 예측자를 탐색.</w:t>
      </w:r>
    </w:p>
    <w:p>
      <w:pPr>
        <w:pStyle w:val="ListParagraph"/>
        <w:numPr>
          <w:ilvl w:val="0"/>
          <w:numId w:val="2"/>
        </w:numPr>
        <w:spacing w:after="100" w:line="340"/>
      </w:pPr>
      <w:r>
        <w:rPr>
          <w:rFonts w:ascii="Arial" w:cs="Arial" w:eastAsia="Arial" w:hAnsi="Arial"/>
          <w:b/>
          <w:bCs/>
          <w:sz w:val="22"/>
          <w:szCs w:val="22"/>
        </w:rPr>
        <w:t xml:space="preserve">프로필 모드 — </w:t>
      </w:r>
      <w:r>
        <w:rPr>
          <w:rFonts w:ascii="Arial" w:cs="Arial" w:eastAsia="Arial" w:hAnsi="Arial"/>
          <w:sz w:val="22"/>
          <w:szCs w:val="22"/>
        </w:rPr>
        <w:t xml:space="preserve">특정 인물의 섹터별 스코어카드. "Cathie Wood — AI 72%, Macro 31%, Crypto 45%". 같은 사람도 섹터마다 점수가 다름.</w:t>
      </w:r>
    </w:p>
    <w:p>
      <w:pPr>
        <w:pStyle w:val="ListParagraph"/>
        <w:numPr>
          <w:ilvl w:val="0"/>
          <w:numId w:val="2"/>
        </w:numPr>
        <w:spacing w:after="100" w:line="340"/>
      </w:pPr>
      <w:r>
        <w:rPr>
          <w:rFonts w:ascii="Arial" w:cs="Arial" w:eastAsia="Arial" w:hAnsi="Arial"/>
          <w:b/>
          <w:bCs/>
          <w:sz w:val="22"/>
          <w:szCs w:val="22"/>
        </w:rPr>
        <w:t xml:space="preserve">대결 모드 — </w:t>
      </w:r>
      <w:r>
        <w:rPr>
          <w:rFonts w:ascii="Arial" w:cs="Arial" w:eastAsia="Arial" w:hAnsi="Arial"/>
          <w:sz w:val="22"/>
          <w:szCs w:val="22"/>
        </w:rPr>
        <w:t xml:space="preserve">"Dr. Doom vs Cathie Wood: 2020-2025 성적표". 두 전문가의 예측 트랙레코드를 직접 비교.</w:t>
      </w:r>
    </w:p>
    <w:p>
      <w:pPr>
        <w:pStyle w:val="Heading1"/>
        <w:spacing w:after="200" w:before="360"/>
      </w:pPr>
      <w:r>
        <w:rPr>
          <w:rFonts w:ascii="Arial" w:cs="Arial" w:eastAsia="Arial" w:hAnsi="Arial"/>
        </w:rPr>
        <w:t xml:space="preserve">5. Go-to-Market Strategy</w:t>
      </w:r>
    </w:p>
    <w:p>
      <w:pPr>
        <w:pStyle w:val="Heading2"/>
        <w:spacing w:after="200" w:before="360"/>
      </w:pPr>
      <w:r>
        <w:rPr>
          <w:rFonts w:ascii="Arial" w:cs="Arial" w:eastAsia="Arial" w:hAnsi="Arial"/>
        </w:rPr>
        <w:t xml:space="preserve">5.1 Phase 1: 성적표 (Month 1-3)</w:t>
      </w:r>
    </w:p>
    <w:p>
      <w:pPr>
        <w:spacing w:after="160" w:line="360"/>
      </w:pPr>
      <w:r>
        <w:rPr>
          <w:rFonts w:ascii="Arial" w:cs="Arial" w:eastAsia="Arial" w:hAnsi="Arial"/>
          <w:b/>
          <w:bCs/>
          <w:sz w:val="22"/>
          <w:szCs w:val="22"/>
        </w:rPr>
        <w:t xml:space="preserve">목표: </w:t>
      </w:r>
      <w:r>
        <w:rPr>
          <w:rFonts w:ascii="Arial" w:cs="Arial" w:eastAsia="Arial" w:hAnsi="Arial"/>
          <w:sz w:val="22"/>
          <w:szCs w:val="22"/>
        </w:rPr>
        <w:t xml:space="preserve">바이럴 콘텐츠로 브랜드 인지도 확보</w:t>
      </w:r>
    </w:p>
    <w:p>
      <w:pPr>
        <w:spacing w:after="160" w:line="360"/>
      </w:pPr>
      <w:r>
        <w:rPr>
          <w:rFonts w:ascii="Arial" w:cs="Arial" w:eastAsia="Arial" w:hAnsi="Arial"/>
          <w:sz w:val="22"/>
          <w:szCs w:val="22"/>
        </w:rPr>
        <w:t xml:space="preserve">유저 없이 시작한다. 이미 공개된 예측 글을 크롤링하여 소급 채점한다. 유명인의 과거 5년간 예측을 전부 긁어서 스코어카드를 생성하고, 런칭 날 완성된 랭킹을 한 번에 공개한다. 콜드스타트 문제가 원천적으로 없다.</w:t>
      </w:r>
    </w:p>
    <w:p>
      <w:pPr>
        <w:spacing w:after="160" w:line="360"/>
      </w:pPr>
      <w:r>
        <w:rPr>
          <w:rFonts w:ascii="Arial" w:cs="Arial" w:eastAsia="Arial" w:hAnsi="Arial"/>
          <w:b/>
          <w:bCs/>
          <w:sz w:val="22"/>
          <w:szCs w:val="22"/>
        </w:rPr>
        <w:t xml:space="preserve">파이프라인: </w:t>
      </w:r>
      <w:r>
        <w:rPr>
          <w:rFonts w:ascii="Arial" w:cs="Arial" w:eastAsia="Arial" w:hAnsi="Arial"/>
          <w:sz w:val="22"/>
          <w:szCs w:val="22"/>
        </w:rPr>
        <w:t xml:space="preserve">공개 콘텐츠 크롤링 (Substack, X, LinkedIn, YouTube, 뉴스) → LLM으로 예측성 문장 추출 → 실제 결과 데이터와 매칭 → 인물별 스코어카드 자동 생성</w:t>
      </w:r>
    </w:p>
    <w:p>
      <w:pPr>
        <w:spacing w:after="160" w:line="360"/>
      </w:pPr>
      <w:r>
        <w:rPr>
          <w:rFonts w:ascii="Arial" w:cs="Arial" w:eastAsia="Arial" w:hAnsi="Arial"/>
          <w:sz w:val="22"/>
          <w:szCs w:val="22"/>
        </w:rPr>
        <w:t xml:space="preserve">런칭 콘텐츠 예시:</w:t>
      </w:r>
    </w:p>
    <w:p>
      <w:pPr>
        <w:pStyle w:val="ListParagraph"/>
        <w:numPr>
          <w:ilvl w:val="0"/>
          <w:numId w:val="2"/>
        </w:numPr>
        <w:spacing w:after="100" w:line="340"/>
      </w:pPr>
      <w:r>
        <w:rPr>
          <w:rFonts w:ascii="Arial" w:cs="Arial" w:eastAsia="Arial" w:hAnsi="Arial"/>
          <w:sz w:val="22"/>
          <w:szCs w:val="22"/>
        </w:rPr>
        <w:t xml:space="preserve">"Dr. Doom vs Cathie Wood: 2020-2025 예측 성적표"</w:t>
      </w:r>
    </w:p>
    <w:p>
      <w:pPr>
        <w:pStyle w:val="ListParagraph"/>
        <w:numPr>
          <w:ilvl w:val="0"/>
          <w:numId w:val="2"/>
        </w:numPr>
        <w:spacing w:after="100" w:line="340"/>
      </w:pPr>
      <w:r>
        <w:rPr>
          <w:rFonts w:ascii="Arial" w:cs="Arial" w:eastAsia="Arial" w:hAnsi="Arial"/>
          <w:sz w:val="22"/>
          <w:szCs w:val="22"/>
        </w:rPr>
        <w:t xml:space="preserve">"월가 5대 은행 금리 예측 정확도 랭킹"</w:t>
      </w:r>
    </w:p>
    <w:p>
      <w:pPr>
        <w:pStyle w:val="ListParagraph"/>
        <w:numPr>
          <w:ilvl w:val="0"/>
          <w:numId w:val="2"/>
        </w:numPr>
        <w:spacing w:after="100" w:line="340"/>
      </w:pPr>
      <w:r>
        <w:rPr>
          <w:rFonts w:ascii="Arial" w:cs="Arial" w:eastAsia="Arial" w:hAnsi="Arial"/>
          <w:sz w:val="22"/>
          <w:szCs w:val="22"/>
        </w:rPr>
        <w:t xml:space="preserve">"Jim Cramer Wrapped: 5년간 가장 틀린 콜 Top 10"</w:t>
      </w:r>
    </w:p>
    <w:p>
      <w:pPr>
        <w:pStyle w:val="ListParagraph"/>
        <w:numPr>
          <w:ilvl w:val="0"/>
          <w:numId w:val="2"/>
        </w:numPr>
        <w:spacing w:after="100" w:line="340"/>
      </w:pPr>
      <w:r>
        <w:rPr>
          <w:rFonts w:ascii="Arial" w:cs="Arial" w:eastAsia="Arial" w:hAnsi="Arial"/>
          <w:sz w:val="22"/>
          <w:szCs w:val="22"/>
        </w:rPr>
        <w:t xml:space="preserve">"CES에서 '올해의 트렌드'라고 말한 것들, 실제로 뜬 비율"</w:t>
      </w:r>
    </w:p>
    <w:p>
      <w:pPr>
        <w:spacing w:after="160" w:line="360"/>
      </w:pPr>
      <w:r>
        <w:rPr>
          <w:rFonts w:ascii="Arial" w:cs="Arial" w:eastAsia="Arial" w:hAnsi="Arial"/>
          <w:b/>
          <w:bCs/>
          <w:sz w:val="22"/>
          <w:szCs w:val="22"/>
        </w:rPr>
        <w:t xml:space="preserve">바이럴 구조: </w:t>
      </w:r>
      <w:r>
        <w:rPr>
          <w:rFonts w:ascii="Arial" w:cs="Arial" w:eastAsia="Arial" w:hAnsi="Arial"/>
          <w:sz w:val="22"/>
          <w:szCs w:val="22"/>
        </w:rPr>
        <w:t xml:space="preserve">적중률 높으면 "역시 진짜" 공유, 낮으면 "무당이었네" 공유, 유명인이 낮으면 더 공유, 무명이 높으면 "이 사람 누구야?" 공유. 어떤 결과든 공유 동기가 존재한다.</w:t>
      </w:r>
    </w:p>
    <w:p>
      <w:pPr>
        <w:spacing w:after="160" w:line="360"/>
      </w:pPr>
      <w:r>
        <w:rPr>
          <w:rFonts w:ascii="Arial" w:cs="Arial" w:eastAsia="Arial" w:hAnsi="Arial"/>
          <w:b/>
          <w:bCs/>
          <w:sz w:val="22"/>
          <w:szCs w:val="22"/>
        </w:rPr>
        <w:t xml:space="preserve">핵심 포맷: </w:t>
      </w:r>
      <w:r>
        <w:rPr>
          <w:rFonts w:ascii="Arial" w:cs="Arial" w:eastAsia="Arial" w:hAnsi="Arial"/>
          <w:sz w:val="22"/>
          <w:szCs w:val="22"/>
        </w:rPr>
        <w:t xml:space="preserve">Spotify Wrapped 스타일의 비주얼 카드. 스크린샷 한 장으로 공유 가능. 각 인물의 예측 하이라이트 + 적중률 + 최악/최고의 예측을 한 장에 담는다.</w:t>
      </w:r>
    </w:p>
    <w:p>
      <w:pPr>
        <w:pStyle w:val="Heading2"/>
        <w:spacing w:after="200" w:before="360"/>
      </w:pPr>
      <w:r>
        <w:rPr>
          <w:rFonts w:ascii="Arial" w:cs="Arial" w:eastAsia="Arial" w:hAnsi="Arial"/>
        </w:rPr>
        <w:t xml:space="preserve">5.2 Phase 2: 손목 걸기 (Month 4-6)</w:t>
      </w:r>
    </w:p>
    <w:p>
      <w:pPr>
        <w:spacing w:after="160" w:line="360"/>
      </w:pPr>
      <w:r>
        <w:rPr>
          <w:rFonts w:ascii="Arial" w:cs="Arial" w:eastAsia="Arial" w:hAnsi="Arial"/>
          <w:b/>
          <w:bCs/>
          <w:sz w:val="22"/>
          <w:szCs w:val="22"/>
        </w:rPr>
        <w:t xml:space="preserve">목표: </w:t>
      </w:r>
      <w:r>
        <w:rPr>
          <w:rFonts w:ascii="Arial" w:cs="Arial" w:eastAsia="Arial" w:hAnsi="Arial"/>
          <w:sz w:val="22"/>
          <w:szCs w:val="22"/>
        </w:rPr>
        <w:t xml:space="preserve">유저 직접 참여 플랫폼 전환</w:t>
      </w:r>
    </w:p>
    <w:p>
      <w:pPr>
        <w:spacing w:after="160" w:line="360"/>
      </w:pPr>
      <w:r>
        <w:rPr>
          <w:rFonts w:ascii="Arial" w:cs="Arial" w:eastAsia="Arial" w:hAnsi="Arial"/>
          <w:sz w:val="22"/>
          <w:szCs w:val="22"/>
        </w:rPr>
        <w:t xml:space="preserve">Phase 1에서 유입된 사람들이 직접 예측을 등록한다. "기존 랭킹이 불공정하다고? 맥락이 달랐다고? 그럼 지금부터 직접 이름 걸고 예측해. 우리가 추적해줄게."</w:t>
      </w:r>
    </w:p>
    <w:p>
      <w:pPr>
        <w:spacing w:after="160" w:line="360"/>
      </w:pPr>
      <w:r>
        <w:rPr>
          <w:rFonts w:ascii="Arial" w:cs="Arial" w:eastAsia="Arial" w:hAnsi="Arial"/>
          <w:sz w:val="22"/>
          <w:szCs w:val="22"/>
        </w:rPr>
        <w:t xml:space="preserve">유입 경로:</w:t>
      </w:r>
    </w:p>
    <w:p>
      <w:pPr>
        <w:pStyle w:val="ListParagraph"/>
        <w:numPr>
          <w:ilvl w:val="0"/>
          <w:numId w:val="2"/>
        </w:numPr>
        <w:spacing w:after="100" w:line="340"/>
      </w:pPr>
      <w:r>
        <w:rPr>
          <w:rFonts w:ascii="Arial" w:cs="Arial" w:eastAsia="Arial" w:hAnsi="Arial"/>
          <w:sz w:val="22"/>
          <w:szCs w:val="22"/>
        </w:rPr>
        <w:t xml:space="preserve">Phase 1에서 점수 낮게 나온 사람이 반박하러 옴</w:t>
      </w:r>
    </w:p>
    <w:p>
      <w:pPr>
        <w:pStyle w:val="ListParagraph"/>
        <w:numPr>
          <w:ilvl w:val="0"/>
          <w:numId w:val="2"/>
        </w:numPr>
        <w:spacing w:after="100" w:line="340"/>
      </w:pPr>
      <w:r>
        <w:rPr>
          <w:rFonts w:ascii="Arial" w:cs="Arial" w:eastAsia="Arial" w:hAnsi="Arial"/>
          <w:sz w:val="22"/>
          <w:szCs w:val="22"/>
        </w:rPr>
        <w:t xml:space="preserve">랭킹에 없는 사람이 "나도 넣어달라"고 옴</w:t>
      </w:r>
    </w:p>
    <w:p>
      <w:pPr>
        <w:pStyle w:val="ListParagraph"/>
        <w:numPr>
          <w:ilvl w:val="0"/>
          <w:numId w:val="2"/>
        </w:numPr>
        <w:spacing w:after="100" w:line="340"/>
      </w:pPr>
      <w:r>
        <w:rPr>
          <w:rFonts w:ascii="Arial" w:cs="Arial" w:eastAsia="Arial" w:hAnsi="Arial"/>
          <w:sz w:val="22"/>
          <w:szCs w:val="22"/>
        </w:rPr>
        <w:t xml:space="preserve">퍼스널 브랜딩이 필요한 신규 전문가가 실력 증명하러 옴</w:t>
      </w:r>
    </w:p>
    <w:p>
      <w:pPr>
        <w:pStyle w:val="Heading2"/>
        <w:spacing w:after="200" w:before="360"/>
      </w:pPr>
      <w:r>
        <w:rPr>
          <w:rFonts w:ascii="Arial" w:cs="Arial" w:eastAsia="Arial" w:hAnsi="Arial"/>
        </w:rPr>
        <w:t xml:space="preserve">5.3 Phase 3: 인증 (Month 7-12)</w:t>
      </w:r>
    </w:p>
    <w:p>
      <w:pPr>
        <w:spacing w:after="160" w:line="360"/>
      </w:pPr>
      <w:r>
        <w:rPr>
          <w:rFonts w:ascii="Arial" w:cs="Arial" w:eastAsia="Arial" w:hAnsi="Arial"/>
          <w:b/>
          <w:bCs/>
          <w:sz w:val="22"/>
          <w:szCs w:val="22"/>
        </w:rPr>
        <w:t xml:space="preserve">목표: </w:t>
      </w:r>
      <w:r>
        <w:rPr>
          <w:rFonts w:ascii="Arial" w:cs="Arial" w:eastAsia="Arial" w:hAnsi="Arial"/>
          <w:sz w:val="22"/>
          <w:szCs w:val="22"/>
        </w:rPr>
        <w:t xml:space="preserve">"AYRE Certified" 인증 시스템 런칭</w:t>
      </w:r>
    </w:p>
    <w:p>
      <w:pPr>
        <w:spacing w:after="160" w:line="360"/>
      </w:pPr>
      <w:r>
        <w:rPr>
          <w:rFonts w:ascii="Arial" w:cs="Arial" w:eastAsia="Arial" w:hAnsi="Arial"/>
          <w:sz w:val="22"/>
          <w:szCs w:val="22"/>
        </w:rPr>
        <w:t xml:space="preserve">일정 기준 이상의 스코어를 일정 기간 유지한 사람에게 도메인별 인증을 부여한다.</w:t>
      </w:r>
    </w:p>
    <w:p>
      <w:pPr>
        <w:spacing w:after="160" w:line="360"/>
      </w:pPr>
      <w:r>
        <w:rPr>
          <w:rFonts w:ascii="Arial" w:cs="Arial" w:eastAsia="Arial" w:hAnsi="Arial"/>
          <w:sz w:val="22"/>
          <w:szCs w:val="22"/>
        </w:rPr>
        <w:t xml:space="preserve">인증 표기 예시: "AYRE Certified — AI Strategy, Top 8%" → LinkedIn 프로필 뱃지, 웹사이트 임베드, API 연동.</w:t>
      </w:r>
    </w:p>
    <w:p>
      <w:pPr>
        <w:pStyle w:val="Heading2"/>
        <w:spacing w:after="200" w:before="360"/>
      </w:pPr>
      <w:r>
        <w:rPr>
          <w:rFonts w:ascii="Arial" w:cs="Arial" w:eastAsia="Arial" w:hAnsi="Arial"/>
        </w:rPr>
        <w:t xml:space="preserve">5.4 Phase 4: HR/VC 인프라 (Year 2+)</w:t>
      </w:r>
    </w:p>
    <w:p>
      <w:pPr>
        <w:spacing w:after="160" w:line="360"/>
      </w:pPr>
      <w:r>
        <w:rPr>
          <w:rFonts w:ascii="Arial" w:cs="Arial" w:eastAsia="Arial" w:hAnsi="Arial"/>
          <w:b/>
          <w:bCs/>
          <w:sz w:val="22"/>
          <w:szCs w:val="22"/>
        </w:rPr>
        <w:t xml:space="preserve">목표: </w:t>
      </w:r>
      <w:r>
        <w:rPr>
          <w:rFonts w:ascii="Arial" w:cs="Arial" w:eastAsia="Arial" w:hAnsi="Arial"/>
          <w:sz w:val="22"/>
          <w:szCs w:val="22"/>
        </w:rPr>
        <w:t xml:space="preserve">채용/투자 의사결정 도구로 확장</w:t>
      </w:r>
    </w:p>
    <w:p>
      <w:pPr>
        <w:spacing w:after="160" w:line="360"/>
      </w:pPr>
      <w:r>
        <w:rPr>
          <w:rFonts w:ascii="Arial" w:cs="Arial" w:eastAsia="Arial" w:hAnsi="Arial"/>
          <w:sz w:val="22"/>
          <w:szCs w:val="22"/>
        </w:rPr>
        <w:t xml:space="preserve">HR팀이 "이 후보의 AYRE 스코어 보여주세요" 하는 세상. VC가 창업자 미팅 전에 AYRE 프로필을 먼저 확인하는 세상. 채용 프로세스와 투자 심사 과정에 AYRE를 연동한다.</w:t>
      </w:r>
    </w:p>
    <w:p>
      <w:pPr>
        <w:pStyle w:val="Heading1"/>
        <w:spacing w:after="200" w:before="360"/>
      </w:pPr>
      <w:r>
        <w:rPr>
          <w:rFonts w:ascii="Arial" w:cs="Arial" w:eastAsia="Arial" w:hAnsi="Arial"/>
        </w:rPr>
        <w:t xml:space="preserve">6. Business Model</w:t>
      </w:r>
    </w:p>
    <w:p>
      <w:pPr>
        <w:pStyle w:val="Heading2"/>
        <w:spacing w:after="200" w:before="360"/>
      </w:pPr>
      <w:r>
        <w:rPr>
          <w:rFonts w:ascii="Arial" w:cs="Arial" w:eastAsia="Arial" w:hAnsi="Arial"/>
        </w:rPr>
        <w:t xml:space="preserve">6.1 미슐랭 가이드 패러다임</w:t>
      </w:r>
    </w:p>
    <w:p>
      <w:pPr>
        <w:spacing w:after="160" w:line="360"/>
      </w:pPr>
      <w:r>
        <w:rPr>
          <w:rFonts w:ascii="Arial" w:cs="Arial" w:eastAsia="Arial" w:hAnsi="Arial"/>
          <w:sz w:val="22"/>
          <w:szCs w:val="22"/>
        </w:rPr>
        <w:t xml:space="preserve">미슐랭 가이드는 자체적으로 연 $24M 적자이지만, 가이드가 진출한 국가에서 타이어 매출이 3% 상승한다. 가이드의 본질적 가치는 직접 수익이 아니라 브랜드 권위에 있다. AYRE도 동일한 패러다임을 따른다: 스코어카드 콘텐츠로 브랜드를 구축하고, 그 권위를 기반으로 수익을 창출한다.</w:t>
      </w:r>
    </w:p>
    <w:p>
      <w:pPr>
        <w:pStyle w:val="Heading2"/>
        <w:spacing w:after="200" w:before="360"/>
      </w:pPr>
      <w:r>
        <w:rPr>
          <w:rFonts w:ascii="Arial" w:cs="Arial" w:eastAsia="Arial" w:hAnsi="Arial"/>
        </w:rPr>
        <w:t xml:space="preserve">6.2 수익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800"/>
        <w:gridCol w:w="156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수익원</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대상</w:t>
            </w:r>
          </w:p>
        </w:tc>
        <w:tc>
          <w:tcPr>
            <w:tcW w:type="dxa" w:w="1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가격대</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시점</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1</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없음 (트래픽/브랜드)</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M1-3</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2</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프리미엄 프로필</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개인 (B2C)</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$10-30/월</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M4-6</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3</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인증 과금</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개인 (B2C)</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$50-200/년</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M7-12</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4</w:t>
            </w:r>
          </w:p>
        </w:tc>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검증 API / SaaS</w:t>
            </w:r>
          </w:p>
        </w:tc>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기업, VC (B2B)</w:t>
            </w:r>
          </w:p>
        </w:tc>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$500-2K/월</w:t>
            </w:r>
          </w:p>
        </w:tc>
        <w:tc>
          <w:tcPr>
            <w:tcW w:type="dxa" w:w="1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Y2+</w:t>
            </w:r>
          </w:p>
        </w:tc>
      </w:tr>
    </w:tbl>
    <w:p>
      <w:pPr>
        <w:pStyle w:val="Heading1"/>
        <w:spacing w:after="200" w:before="360"/>
      </w:pPr>
      <w:r>
        <w:rPr>
          <w:rFonts w:ascii="Arial" w:cs="Arial" w:eastAsia="Arial" w:hAnsi="Arial"/>
        </w:rPr>
        <w:t xml:space="preserve">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플레이어</w:t>
            </w:r>
          </w:p>
        </w:tc>
        <w:tc>
          <w:tcPr>
            <w:tcW w:type="dxa" w:w="252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하는 일</w:t>
            </w:r>
          </w:p>
        </w:tc>
        <w:tc>
          <w:tcPr>
            <w:tcW w:type="dxa" w:w="252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AYRE와의 차이</w:t>
            </w:r>
          </w:p>
        </w:tc>
        <w:tc>
          <w:tcPr>
            <w:tcW w:type="dxa" w:w="252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AYRE 포지셔닝</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Kalshi / Polymarket</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돈을 걸고 이벤트 결과 예측</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금융 거래소. 결과만 봄 (맞았냐/틀렸냐)</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사고 과정을 봄 (Why-How-What)</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PolitiFact</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정치인 발언 팩트체크</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수동 저널리즘. 느리고 스케일 안 됨</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 기반 자동 스코어링</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Metaculus</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크라우드소싱 예측</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커뮨니티 내부 게임. HR/VC 연결 없음</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전문성 인증 + HR/VC 인프라</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Good Judgment</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Superforecaster 컨설팅</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B2B 컨설팅 모델. 개인 브랜딩 기능 없음</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개인 전문가의 퍼스널 브랜딩 플랫폼</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LinkedIn</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경력 기반 프로필</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"어디에 있었는가"만 보여줌</w:t>
            </w:r>
          </w:p>
        </w:tc>
        <w:tc>
          <w:tcPr>
            <w:tcW w:type="dxa" w:w="25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"뭘 알고 있었는가"를 보여줌</w:t>
            </w:r>
          </w:p>
        </w:tc>
      </w:tr>
    </w:tbl>
    <w:p>
      <w:pPr>
        <w:pStyle w:val="Heading1"/>
        <w:spacing w:after="200" w:before="360"/>
      </w:pPr>
      <w:r>
        <w:rPr>
          <w:rFonts w:ascii="Arial" w:cs="Arial" w:eastAsia="Arial" w:hAnsi="Arial"/>
        </w:rPr>
        <w:t xml:space="preserve">8. Moat Strategy</w:t>
      </w:r>
    </w:p>
    <w:p>
      <w:pPr>
        <w:spacing w:after="160" w:line="360"/>
      </w:pPr>
      <w:r>
        <w:rPr>
          <w:rFonts w:ascii="Arial" w:cs="Arial" w:eastAsia="Arial" w:hAnsi="Arial"/>
          <w:sz w:val="22"/>
          <w:szCs w:val="22"/>
        </w:rPr>
        <w:t xml:space="preserve">초기에는 기술적 해자가 없다. 누구든 LLM으로 예측을 긁어 채점할 수 있다. 그러나 시간이 지남에 따라 세 가지 해자가 형성된다.</w:t>
      </w:r>
    </w:p>
    <w:p>
      <w:pPr>
        <w:pStyle w:val="ListParagraph"/>
        <w:numPr>
          <w:ilvl w:val="0"/>
          <w:numId w:val="2"/>
        </w:numPr>
        <w:spacing w:after="100" w:line="340"/>
      </w:pPr>
      <w:r>
        <w:rPr>
          <w:rFonts w:ascii="Arial" w:cs="Arial" w:eastAsia="Arial" w:hAnsi="Arial"/>
          <w:b/>
          <w:bCs/>
          <w:sz w:val="22"/>
          <w:szCs w:val="22"/>
        </w:rPr>
        <w:t xml:space="preserve">데이터 축적 — </w:t>
      </w:r>
      <w:r>
        <w:rPr>
          <w:rFonts w:ascii="Arial" w:cs="Arial" w:eastAsia="Arial" w:hAnsi="Arial"/>
          <w:sz w:val="22"/>
          <w:szCs w:val="22"/>
        </w:rPr>
        <w:t xml:space="preserve">1년치와 5년치 스코어카드의 가치는 질적으로 다르다. 후발 주자는 과거 데이터를 따라잡을 수 없다. 미슐랭이 124년간 쌓은 리뷰 데이터를 복제할 수 없는 것과 동일하다.</w:t>
      </w:r>
    </w:p>
    <w:p>
      <w:pPr>
        <w:pStyle w:val="ListParagraph"/>
        <w:numPr>
          <w:ilvl w:val="0"/>
          <w:numId w:val="2"/>
        </w:numPr>
        <w:spacing w:after="100" w:line="340"/>
      </w:pPr>
      <w:r>
        <w:rPr>
          <w:rFonts w:ascii="Arial" w:cs="Arial" w:eastAsia="Arial" w:hAnsi="Arial"/>
          <w:b/>
          <w:bCs/>
          <w:sz w:val="22"/>
          <w:szCs w:val="22"/>
        </w:rPr>
        <w:t xml:space="preserve">브랜드 권위 — </w:t>
      </w:r>
      <w:r>
        <w:rPr>
          <w:rFonts w:ascii="Arial" w:cs="Arial" w:eastAsia="Arial" w:hAnsi="Arial"/>
          <w:sz w:val="22"/>
          <w:szCs w:val="22"/>
        </w:rPr>
        <w:t xml:space="preserve">"AYRE 스코어 몇 점"이 업계 공용어가 되는 순간 해자가 생긴다. 누구든 레스토랑을 평가할 수 있지만 "미슐랭 별"만 의미 있는 것과 같다.</w:t>
      </w:r>
    </w:p>
    <w:p>
      <w:pPr>
        <w:pStyle w:val="ListParagraph"/>
        <w:numPr>
          <w:ilvl w:val="0"/>
          <w:numId w:val="2"/>
        </w:numPr>
        <w:spacing w:after="100" w:line="340"/>
      </w:pPr>
      <w:r>
        <w:rPr>
          <w:rFonts w:ascii="Arial" w:cs="Arial" w:eastAsia="Arial" w:hAnsi="Arial"/>
          <w:b/>
          <w:bCs/>
          <w:sz w:val="22"/>
          <w:szCs w:val="22"/>
        </w:rPr>
        <w:t xml:space="preserve">네트워크 이펙트 — </w:t>
      </w:r>
      <w:r>
        <w:rPr>
          <w:rFonts w:ascii="Arial" w:cs="Arial" w:eastAsia="Arial" w:hAnsi="Arial"/>
          <w:sz w:val="22"/>
          <w:szCs w:val="22"/>
        </w:rPr>
        <w:t xml:space="preserve">예측자가 많을수록 데이터가 풍부해지고, 데이터가 풍부할수록 HR/VC가 유입되고, 그들이 올수록 예측자가 더 유입된다.</w:t>
      </w:r>
    </w:p>
    <w:p>
      <w:pPr>
        <w:spacing w:after="160" w:line="360"/>
      </w:pPr>
      <w:r>
        <w:rPr>
          <w:rFonts w:ascii="Arial" w:cs="Arial" w:eastAsia="Arial" w:hAnsi="Arial"/>
          <w:sz w:val="22"/>
          <w:szCs w:val="22"/>
        </w:rPr>
        <w:t xml:space="preserve">따라서 핵심 전략은 기술이 아니라 "먼저 시작해서 브랜드를 선점하는 것"이다. "예측 성적표 = AYRE"가 되는 순간이 해자의 시작이다.</w:t>
      </w:r>
    </w:p>
    <w:p>
      <w:pPr>
        <w:pStyle w:val="Heading1"/>
        <w:spacing w:after="200" w:before="360"/>
      </w:pPr>
      <w:r>
        <w:rPr>
          <w:rFonts w:ascii="Arial" w:cs="Arial" w:eastAsia="Arial" w:hAnsi="Arial"/>
        </w:rPr>
        <w:t xml:space="preserve">9. Technical Architecture (Phase 1 MVP)</w:t>
      </w:r>
    </w:p>
    <w:p>
      <w:pPr>
        <w:pStyle w:val="Heading2"/>
        <w:spacing w:after="200" w:before="360"/>
      </w:pPr>
      <w:r>
        <w:rPr>
          <w:rFonts w:ascii="Arial" w:cs="Arial" w:eastAsia="Arial" w:hAnsi="Arial"/>
        </w:rPr>
        <w:t xml:space="preserve">9.1 데이터 파이프라인</w:t>
      </w:r>
    </w:p>
    <w:p>
      <w:pPr>
        <w:pStyle w:val="ListParagraph"/>
        <w:numPr>
          <w:ilvl w:val="0"/>
          <w:numId w:val="3"/>
        </w:numPr>
        <w:spacing w:after="100" w:line="340"/>
      </w:pPr>
      <w:r>
        <w:rPr>
          <w:rFonts w:ascii="Arial" w:cs="Arial" w:eastAsia="Arial" w:hAnsi="Arial"/>
          <w:b/>
          <w:bCs/>
          <w:sz w:val="22"/>
          <w:szCs w:val="22"/>
        </w:rPr>
        <w:t xml:space="preserve">Collect — </w:t>
      </w:r>
      <w:r>
        <w:rPr>
          <w:rFonts w:ascii="Arial" w:cs="Arial" w:eastAsia="Arial" w:hAnsi="Arial"/>
          <w:sz w:val="22"/>
          <w:szCs w:val="22"/>
        </w:rPr>
        <w:t xml:space="preserve">Substack, Medium, X, YouTube 트랜스크립트, 뉴스 기사에서 과거 글 크롤링</w:t>
      </w:r>
    </w:p>
    <w:p>
      <w:pPr>
        <w:pStyle w:val="ListParagraph"/>
        <w:numPr>
          <w:ilvl w:val="0"/>
          <w:numId w:val="3"/>
        </w:numPr>
        <w:spacing w:after="100" w:line="340"/>
      </w:pPr>
      <w:r>
        <w:rPr>
          <w:rFonts w:ascii="Arial" w:cs="Arial" w:eastAsia="Arial" w:hAnsi="Arial"/>
          <w:b/>
          <w:bCs/>
          <w:sz w:val="22"/>
          <w:szCs w:val="22"/>
        </w:rPr>
        <w:t xml:space="preserve">Extract — </w:t>
      </w:r>
      <w:r>
        <w:rPr>
          <w:rFonts w:ascii="Arial" w:cs="Arial" w:eastAsia="Arial" w:hAnsi="Arial"/>
          <w:sz w:val="22"/>
          <w:szCs w:val="22"/>
        </w:rPr>
        <w:t xml:space="preserve">LLM으로 예측성 문장 필터링. "X will happen by Y" 패턴. 애매한 문장은 제외, 검증 가능한 것만 추출</w:t>
      </w:r>
    </w:p>
    <w:p>
      <w:pPr>
        <w:pStyle w:val="ListParagraph"/>
        <w:numPr>
          <w:ilvl w:val="0"/>
          <w:numId w:val="3"/>
        </w:numPr>
        <w:spacing w:after="100" w:line="340"/>
      </w:pPr>
      <w:r>
        <w:rPr>
          <w:rFonts w:ascii="Arial" w:cs="Arial" w:eastAsia="Arial" w:hAnsi="Arial"/>
          <w:b/>
          <w:bCs/>
          <w:sz w:val="22"/>
          <w:szCs w:val="22"/>
        </w:rPr>
        <w:t xml:space="preserve">Match — </w:t>
      </w:r>
      <w:r>
        <w:rPr>
          <w:rFonts w:ascii="Arial" w:cs="Arial" w:eastAsia="Arial" w:hAnsi="Arial"/>
          <w:sz w:val="22"/>
          <w:szCs w:val="22"/>
        </w:rPr>
        <w:t xml:space="preserve">실제 결과 데이터(FRED, CoinGecko, Crunchbase 등)와 자동 대조. 맞았는지 틀렸는지 판정</w:t>
      </w:r>
    </w:p>
    <w:p>
      <w:pPr>
        <w:pStyle w:val="ListParagraph"/>
        <w:numPr>
          <w:ilvl w:val="0"/>
          <w:numId w:val="3"/>
        </w:numPr>
        <w:spacing w:after="100" w:line="340"/>
      </w:pPr>
      <w:r>
        <w:rPr>
          <w:rFonts w:ascii="Arial" w:cs="Arial" w:eastAsia="Arial" w:hAnsi="Arial"/>
          <w:b/>
          <w:bCs/>
          <w:sz w:val="22"/>
          <w:szCs w:val="22"/>
        </w:rPr>
        <w:t xml:space="preserve">Score — </w:t>
      </w:r>
      <w:r>
        <w:rPr>
          <w:rFonts w:ascii="Arial" w:cs="Arial" w:eastAsia="Arial" w:hAnsi="Arial"/>
          <w:sz w:val="22"/>
          <w:szCs w:val="22"/>
        </w:rPr>
        <w:t xml:space="preserve">도메인별, 시기별, 난이도별 가중치 적용. Brier Score 기반 정확도 산출</w:t>
      </w:r>
    </w:p>
    <w:p>
      <w:pPr>
        <w:pStyle w:val="ListParagraph"/>
        <w:numPr>
          <w:ilvl w:val="0"/>
          <w:numId w:val="3"/>
        </w:numPr>
        <w:spacing w:after="100" w:line="340"/>
      </w:pPr>
      <w:r>
        <w:rPr>
          <w:rFonts w:ascii="Arial" w:cs="Arial" w:eastAsia="Arial" w:hAnsi="Arial"/>
          <w:b/>
          <w:bCs/>
          <w:sz w:val="22"/>
          <w:szCs w:val="22"/>
        </w:rPr>
        <w:t xml:space="preserve">Publish — </w:t>
      </w:r>
      <w:r>
        <w:rPr>
          <w:rFonts w:ascii="Arial" w:cs="Arial" w:eastAsia="Arial" w:hAnsi="Arial"/>
          <w:sz w:val="22"/>
          <w:szCs w:val="22"/>
        </w:rPr>
        <w:t xml:space="preserve">인물별 스코어카드 자동 생성. Spotify Wrapped 스타일 비주얼 카드 출력</w:t>
      </w:r>
    </w:p>
    <w:p>
      <w:pPr>
        <w:pStyle w:val="Heading2"/>
        <w:spacing w:after="200" w:before="360"/>
      </w:pPr>
      <w:r>
        <w:rPr>
          <w:rFonts w:ascii="Arial" w:cs="Arial" w:eastAsia="Arial" w:hAnsi="Arial"/>
        </w:rPr>
        <w:t xml:space="preserve">9.2 기술 스택</w:t>
      </w:r>
    </w:p>
    <w:p>
      <w:pPr>
        <w:pStyle w:val="ListParagraph"/>
        <w:numPr>
          <w:ilvl w:val="0"/>
          <w:numId w:val="2"/>
        </w:numPr>
        <w:spacing w:after="100" w:line="340"/>
      </w:pPr>
      <w:r>
        <w:rPr>
          <w:rFonts w:ascii="Arial" w:cs="Arial" w:eastAsia="Arial" w:hAnsi="Arial"/>
          <w:b/>
          <w:bCs/>
          <w:sz w:val="22"/>
          <w:szCs w:val="22"/>
        </w:rPr>
        <w:t xml:space="preserve">크롤러 — </w:t>
      </w:r>
      <w:r>
        <w:rPr>
          <w:rFonts w:ascii="Arial" w:cs="Arial" w:eastAsia="Arial" w:hAnsi="Arial"/>
          <w:sz w:val="22"/>
          <w:szCs w:val="22"/>
        </w:rPr>
        <w:t xml:space="preserve">Python (Scrapy/Playwright) + RSS/API 수집</w:t>
      </w:r>
    </w:p>
    <w:p>
      <w:pPr>
        <w:pStyle w:val="ListParagraph"/>
        <w:numPr>
          <w:ilvl w:val="0"/>
          <w:numId w:val="2"/>
        </w:numPr>
        <w:spacing w:after="100" w:line="340"/>
      </w:pPr>
      <w:r>
        <w:rPr>
          <w:rFonts w:ascii="Arial" w:cs="Arial" w:eastAsia="Arial" w:hAnsi="Arial"/>
          <w:b/>
          <w:bCs/>
          <w:sz w:val="22"/>
          <w:szCs w:val="22"/>
        </w:rPr>
        <w:t xml:space="preserve">예측 추출 엔진 — </w:t>
      </w:r>
      <w:r>
        <w:rPr>
          <w:rFonts w:ascii="Arial" w:cs="Arial" w:eastAsia="Arial" w:hAnsi="Arial"/>
          <w:sz w:val="22"/>
          <w:szCs w:val="22"/>
        </w:rPr>
        <w:t xml:space="preserve">Claude API / GPT-4 기반 예측문 분류 파이프라인</w:t>
      </w:r>
    </w:p>
    <w:p>
      <w:pPr>
        <w:pStyle w:val="ListParagraph"/>
        <w:numPr>
          <w:ilvl w:val="0"/>
          <w:numId w:val="2"/>
        </w:numPr>
        <w:spacing w:after="100" w:line="340"/>
      </w:pPr>
      <w:r>
        <w:rPr>
          <w:rFonts w:ascii="Arial" w:cs="Arial" w:eastAsia="Arial" w:hAnsi="Arial"/>
          <w:b/>
          <w:bCs/>
          <w:sz w:val="22"/>
          <w:szCs w:val="22"/>
        </w:rPr>
        <w:t xml:space="preserve">결과 매칭 — </w:t>
      </w:r>
      <w:r>
        <w:rPr>
          <w:rFonts w:ascii="Arial" w:cs="Arial" w:eastAsia="Arial" w:hAnsi="Arial"/>
          <w:sz w:val="22"/>
          <w:szCs w:val="22"/>
        </w:rPr>
        <w:t xml:space="preserve">공개 데이터 API (FRED, Yahoo Finance, CoinGecko, Crunchbase)</w:t>
      </w:r>
    </w:p>
    <w:p>
      <w:pPr>
        <w:pStyle w:val="ListParagraph"/>
        <w:numPr>
          <w:ilvl w:val="0"/>
          <w:numId w:val="2"/>
        </w:numPr>
        <w:spacing w:after="100" w:line="340"/>
      </w:pPr>
      <w:r>
        <w:rPr>
          <w:rFonts w:ascii="Arial" w:cs="Arial" w:eastAsia="Arial" w:hAnsi="Arial"/>
          <w:b/>
          <w:bCs/>
          <w:sz w:val="22"/>
          <w:szCs w:val="22"/>
        </w:rPr>
        <w:t xml:space="preserve">스코어링 — </w:t>
      </w:r>
      <w:r>
        <w:rPr>
          <w:rFonts w:ascii="Arial" w:cs="Arial" w:eastAsia="Arial" w:hAnsi="Arial"/>
          <w:sz w:val="22"/>
          <w:szCs w:val="22"/>
        </w:rPr>
        <w:t xml:space="preserve">Brier Score + 도메인별 가중치 커스텀 모델</w:t>
      </w:r>
    </w:p>
    <w:p>
      <w:pPr>
        <w:pStyle w:val="ListParagraph"/>
        <w:numPr>
          <w:ilvl w:val="0"/>
          <w:numId w:val="2"/>
        </w:numPr>
        <w:spacing w:after="100" w:line="340"/>
      </w:pPr>
      <w:r>
        <w:rPr>
          <w:rFonts w:ascii="Arial" w:cs="Arial" w:eastAsia="Arial" w:hAnsi="Arial"/>
          <w:b/>
          <w:bCs/>
          <w:sz w:val="22"/>
          <w:szCs w:val="22"/>
        </w:rPr>
        <w:t xml:space="preserve">프론트엔드 — </w:t>
      </w:r>
      <w:r>
        <w:rPr>
          <w:rFonts w:ascii="Arial" w:cs="Arial" w:eastAsia="Arial" w:hAnsi="Arial"/>
          <w:sz w:val="22"/>
          <w:szCs w:val="22"/>
        </w:rPr>
        <w:t xml:space="preserve">Next.js + Vercel. 스코어카드 페이지 + OG 이미지 자동 생성</w:t>
      </w:r>
    </w:p>
    <w:p>
      <w:pPr>
        <w:pStyle w:val="ListParagraph"/>
        <w:numPr>
          <w:ilvl w:val="0"/>
          <w:numId w:val="2"/>
        </w:numPr>
        <w:spacing w:after="100" w:line="340"/>
      </w:pPr>
      <w:r>
        <w:rPr>
          <w:rFonts w:ascii="Arial" w:cs="Arial" w:eastAsia="Arial" w:hAnsi="Arial"/>
          <w:b/>
          <w:bCs/>
          <w:sz w:val="22"/>
          <w:szCs w:val="22"/>
        </w:rPr>
        <w:t xml:space="preserve">DB — </w:t>
      </w:r>
      <w:r>
        <w:rPr>
          <w:rFonts w:ascii="Arial" w:cs="Arial" w:eastAsia="Arial" w:hAnsi="Arial"/>
          <w:sz w:val="22"/>
          <w:szCs w:val="22"/>
        </w:rPr>
        <w:t xml:space="preserve">PostgreSQL (예측 데이터) + Redis (랭킹 캐시)</w:t>
      </w:r>
    </w:p>
    <w:p>
      <w:pPr>
        <w:pStyle w:val="Heading1"/>
        <w:spacing w:after="200" w:before="360"/>
      </w:pPr>
      <w:r>
        <w:rPr>
          <w:rFonts w:ascii="Arial" w:cs="Arial" w:eastAsia="Arial" w:hAnsi="Arial"/>
        </w:rPr>
        <w:t xml:space="preserve">10.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리스크</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설명</w:t>
            </w:r>
          </w:p>
        </w:tc>
        <w:tc>
          <w:tcPr>
            <w:tcW w:type="dxa" w:w="34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완화 전략</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명예훼손 소송</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유명인 스코어가 낮게 나올 경우 법적 대응 가능성</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공개 발언의 사실 검증이므로 US First Amendment + Fair Use로 방어 가능. 런칭 전 법률 자문 필수</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정치적 편향 논란</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정치 도메인 진입 시 좌/우 편향 의혹</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경제/테크로 시작하여 중립적 브랜드 신뢰 구축 후 정치 도메인 진입</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예측 추출 정확도</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LLM이 애매한 문장을 예측으로 오분류할 가능성</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검증 가능한 예측만 추출하는 엄격한 필터. 초기에는 수동 큐레이션 병행</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예측 ≠ 실행 역량 논란</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예측 잘하는 사람이 실행도 잘하는가?</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COA Framework의 Action 축으로 보완. 예측만이 아닌 실행 기록까지 포함</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콜드스타트</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초기 유저/데이터 부족</w:t>
            </w:r>
          </w:p>
        </w:tc>
        <w:tc>
          <w:tcPr>
            <w:tcW w:type="dxa" w:w="34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Phase 1에서 기존 공개 데이터 소급 채점으로 원천 해결</w:t>
            </w:r>
          </w:p>
        </w:tc>
      </w:tr>
    </w:tbl>
    <w:p>
      <w:pPr>
        <w:pStyle w:val="Heading1"/>
        <w:spacing w:after="200" w:before="360"/>
      </w:pPr>
      <w:r>
        <w:rPr>
          <w:rFonts w:ascii="Arial" w:cs="Arial" w:eastAsia="Arial" w:hAnsi="Arial"/>
        </w:rPr>
        <w:t xml:space="preserve">11. Domain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단계</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도메인</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이유</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타겟 오디언스</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Tier 1</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경제/매크로</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숫자 예측, 실명+소속 공개, 스코어링 깔끔</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금융 전문가, 투자자</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Tier 2</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AI/Tech, Crypto</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예측 밀도 높음, 바이럴 잠재력, VC 연결</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VC, 창업자, 개발자</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Tier 3</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정치인 공약/발언</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전 국민 TAM, 미디어 관심도 극대화</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일반 대중, 미디어</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Tier 4</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부동산, 헬스케어, 스포츠</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도메인별 세분화로 전문가 풀 확대</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도메인별 전문가, HR팀</w:t>
            </w:r>
          </w:p>
        </w:tc>
      </w:tr>
    </w:tbl>
    <w:p>
      <w:pPr>
        <w:spacing w:after="100" w:before="100"/>
      </w:pPr>
    </w:p>
    <w:p>
      <w:pPr>
        <w:spacing w:after="160" w:line="360"/>
      </w:pPr>
      <w:r>
        <w:rPr>
          <w:rFonts w:ascii="Arial" w:cs="Arial" w:eastAsia="Arial" w:hAnsi="Arial"/>
          <w:sz w:val="22"/>
          <w:szCs w:val="22"/>
        </w:rPr>
        <w:t xml:space="preserve">Tier 3 정치 도메인 진입 시 티저: "Coming soon: Politicians." — 이 한 줄로 기대감을 극대화한다.</w:t>
      </w:r>
    </w:p>
    <w:p>
      <w:pPr>
        <w:pStyle w:val="Heading1"/>
        <w:spacing w:after="200" w:before="360"/>
      </w:pPr>
      <w:r>
        <w:rPr>
          <w:rFonts w:ascii="Arial" w:cs="Arial" w:eastAsia="Arial" w:hAnsi="Arial"/>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80"/>
        <w:gridCol w:w="2680"/>
      </w:tblGrid>
      <w:tr>
        <w:tc>
          <w:tcPr>
            <w:tcW w:type="dxa" w:w="14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26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핵심 지표</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목표</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의미</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1</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스코어카드 공유 수</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첫 콘텐츠 10K+ 공유</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바이럴 검증</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2</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직접 예측 등록 수</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1,000명 예측 등록</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플랫폼 전환 검증</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3</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AYRE Certified 발급 수</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100명 인증 완료</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인증 가치 검증</w:t>
            </w:r>
          </w:p>
        </w:tc>
      </w:tr>
      <w:tr>
        <w:tc>
          <w:tcPr>
            <w:tcW w:type="dxa" w:w="14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bCs/>
                <w:color w:val="000000"/>
                <w:sz w:val="20"/>
                <w:szCs w:val="20"/>
              </w:rPr>
              <w:t xml:space="preserve">Phase 4</w:t>
            </w:r>
          </w:p>
        </w:tc>
        <w:tc>
          <w:tcPr>
            <w:tcW w:type="dxa" w:w="26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기업 구독 수</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10개 기업 유료 전환</w:t>
            </w:r>
          </w:p>
        </w:tc>
        <w:tc>
          <w:tcPr>
            <w:tcW w:type="dxa" w:w="2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B2B PMF 검증</w:t>
            </w:r>
          </w:p>
        </w:tc>
      </w:tr>
    </w:tbl>
    <w:p>
      <w:pPr>
        <w:pStyle w:val="Heading1"/>
        <w:spacing w:after="200" w:before="360"/>
      </w:pPr>
      <w:r>
        <w:rPr>
          <w:rFonts w:ascii="Arial" w:cs="Arial" w:eastAsia="Arial" w:hAnsi="Arial"/>
        </w:rPr>
        <w:t xml:space="preserve">13. Closing</w:t>
      </w:r>
    </w:p>
    <w:p>
      <w:pPr>
        <w:pBdr>
          <w:top w:val="single" w:color="DDDDDD" w:sz="1" w:space="12"/>
          <w:bottom w:val="single" w:color="DDDDDD" w:sz="1" w:space="12"/>
        </w:pBdr>
        <w:spacing w:after="200" w:before="200"/>
        <w:jc w:val="center"/>
      </w:pPr>
      <w:r>
        <w:rPr>
          <w:rFonts w:ascii="Arial" w:cs="Arial" w:eastAsia="Arial" w:hAnsi="Arial"/>
          <w:b/>
          <w:bCs/>
          <w:i/>
          <w:iCs/>
          <w:color w:val="E94560"/>
          <w:sz w:val="26"/>
          <w:szCs w:val="26"/>
        </w:rPr>
        <w:t xml:space="preserve">"Are you real? If you are, the world will trust you more."</w:t>
      </w:r>
    </w:p>
    <w:p>
      <w:pPr>
        <w:spacing w:after="160" w:line="360"/>
      </w:pPr>
      <w:r>
        <w:rPr>
          <w:rFonts w:ascii="Arial" w:cs="Arial" w:eastAsia="Arial" w:hAnsi="Arial"/>
          <w:sz w:val="22"/>
          <w:szCs w:val="22"/>
        </w:rPr>
        <w:t xml:space="preserve">세상에서 가장 비싼 것은 미래 예측이다. VC, CEO, 컨설턴트, 애널리스트 — 이들이 받는 보상의 본질은 "미래를 얼마나 정확히 보는가"에 대한 대가이다. 그러나 아이러니하게도 그 정확도를 측정하는 시스템은 지금까지 없었다.</w:t>
      </w:r>
    </w:p>
    <w:p>
      <w:pPr>
        <w:spacing w:after="160" w:line="360"/>
      </w:pPr>
      <w:r>
        <w:rPr>
          <w:rFonts w:ascii="Arial" w:cs="Arial" w:eastAsia="Arial" w:hAnsi="Arial"/>
          <w:sz w:val="22"/>
          <w:szCs w:val="22"/>
        </w:rPr>
        <w:t xml:space="preserve">AYRE는 그 빈자리를 채운다. 예측에 책임을 묻고, 진짜를 가려내고, 검증된 전문성에 정당한 가치를 부여한다. 간판이 아닌 판단력으로, 과거가 아닌 현재로, 주장이 아닌 기록으로.</w:t>
      </w:r>
    </w:p>
    <w:p>
      <w:pPr>
        <w:spacing w:after="160" w:line="360"/>
      </w:pPr>
      <w:r>
        <w:rPr>
          <w:rFonts w:ascii="Arial" w:cs="Arial" w:eastAsia="Arial" w:hAnsi="Arial"/>
          <w:sz w:val="22"/>
          <w:szCs w:val="22"/>
        </w:rPr>
        <w:t xml:space="preserve">첫 스코어카드 하나가 터지는 순간, "Are you real?"이라는 질문은 되돌릴 수 없는 기준이 된다.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AYRE  |  Product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4560" w:sz="4" w:space="8"/>
      </w:pBd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2026-03-26T09:37:32.596Z</dcterms:created>
  <dcterms:modified xsi:type="dcterms:W3CDTF">2026-03-26T09:37:32.597Z</dcterms:modified>
</cp:coreProperties>
</file>

<file path=docProps/custom.xml><?xml version="1.0" encoding="utf-8"?>
<Properties xmlns="http://schemas.openxmlformats.org/officeDocument/2006/custom-properties" xmlns:vt="http://schemas.openxmlformats.org/officeDocument/2006/docPropsVTypes"/>
</file>