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32F" w:rsidRPr="0024532F" w:rsidRDefault="0024532F" w:rsidP="002453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</w:pPr>
      <w:proofErr w:type="spellStart"/>
      <w:r w:rsidRPr="0024532F"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  <w:t>Semaphore</w:t>
      </w:r>
      <w:proofErr w:type="spellEnd"/>
      <w:r w:rsidRPr="0024532F">
        <w:rPr>
          <w:rFonts w:ascii="Times New Roman" w:eastAsia="Times New Roman" w:hAnsi="Times New Roman" w:cs="Times New Roman"/>
          <w:b/>
          <w:bCs/>
          <w:sz w:val="40"/>
          <w:szCs w:val="36"/>
          <w:lang w:eastAsia="fr-FR"/>
        </w:rPr>
        <w:t xml:space="preserve"> UI – Résumé simple</w:t>
      </w:r>
    </w:p>
    <w:p w:rsidR="0024532F" w:rsidRPr="0024532F" w:rsidRDefault="0024532F" w:rsidP="0024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proofErr w:type="spellStart"/>
      <w:r w:rsidRPr="0024532F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Semaphore</w:t>
      </w:r>
      <w:proofErr w:type="spellEnd"/>
      <w:r w:rsidRPr="0024532F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 UI</w:t>
      </w:r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est une </w:t>
      </w:r>
      <w:r w:rsidRPr="0024532F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interface graphique web</w:t>
      </w:r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qui permet de gérer et automatiser des tâches </w:t>
      </w:r>
      <w:proofErr w:type="spellStart"/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>DevOps</w:t>
      </w:r>
      <w:proofErr w:type="spellEnd"/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comme des </w:t>
      </w:r>
      <w:proofErr w:type="spellStart"/>
      <w:r w:rsidRPr="0024532F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playbooks</w:t>
      </w:r>
      <w:proofErr w:type="spellEnd"/>
      <w:r w:rsidRPr="0024532F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 </w:t>
      </w:r>
      <w:proofErr w:type="spellStart"/>
      <w:r w:rsidRPr="0024532F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Ansible</w:t>
      </w:r>
      <w:proofErr w:type="spellEnd"/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, des scripts </w:t>
      </w:r>
      <w:proofErr w:type="spellStart"/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>Bash</w:t>
      </w:r>
      <w:proofErr w:type="spellEnd"/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, ou </w:t>
      </w:r>
      <w:proofErr w:type="spellStart"/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>Terraform</w:t>
      </w:r>
      <w:proofErr w:type="spellEnd"/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>. Elle rend tout plus simple et visuel, au lieu d’exécuter les commandes directement dans le terminal.</w:t>
      </w:r>
    </w:p>
    <w:p w:rsidR="0024532F" w:rsidRPr="0024532F" w:rsidRDefault="0024532F" w:rsidP="0024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</w:pPr>
      <w:r w:rsidRPr="0024532F"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  <w:t>Concepts clés</w:t>
      </w:r>
    </w:p>
    <w:p w:rsidR="0024532F" w:rsidRPr="0024532F" w:rsidRDefault="0024532F" w:rsidP="00245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24532F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Projet</w:t>
      </w:r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C’est un ensemble de ressources liées à un objectif (par exemple : un déploiement d’application).</w:t>
      </w:r>
    </w:p>
    <w:p w:rsidR="0024532F" w:rsidRPr="0024532F" w:rsidRDefault="0024532F" w:rsidP="00245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24532F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Tâche (Job)</w:t>
      </w:r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Une action précise à exécuter, comme lancer un </w:t>
      </w:r>
      <w:proofErr w:type="spellStart"/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>playbook</w:t>
      </w:r>
      <w:proofErr w:type="spellEnd"/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</w:t>
      </w:r>
      <w:proofErr w:type="spellStart"/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>Ansible</w:t>
      </w:r>
      <w:proofErr w:type="spellEnd"/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sur plusieurs serveurs.</w:t>
      </w:r>
    </w:p>
    <w:p w:rsidR="0024532F" w:rsidRPr="0024532F" w:rsidRDefault="0024532F" w:rsidP="00245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24532F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Modèle de tâche (Template)</w:t>
      </w:r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Un plan réutilisable pour créer des tâches similaires facilement.</w:t>
      </w:r>
    </w:p>
    <w:p w:rsidR="0024532F" w:rsidRPr="0024532F" w:rsidRDefault="0024532F" w:rsidP="00245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24532F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Planification (Schedule)</w:t>
      </w:r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Permet d’exécuter automatiquement des tâches à des moments précis.</w:t>
      </w:r>
    </w:p>
    <w:p w:rsidR="0024532F" w:rsidRPr="0024532F" w:rsidRDefault="0024532F" w:rsidP="002453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24532F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Inventaire (Inventory)</w:t>
      </w:r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Liste des serveurs ou machines sur lesquels les tâches seront exécutées.</w:t>
      </w:r>
    </w:p>
    <w:p w:rsidR="0024532F" w:rsidRPr="0024532F" w:rsidRDefault="0024532F" w:rsidP="0024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</w:pPr>
      <w:r w:rsidRPr="0024532F"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  <w:t>Comment ça marche ?</w:t>
      </w:r>
    </w:p>
    <w:p w:rsidR="0024532F" w:rsidRPr="0024532F" w:rsidRDefault="0024532F" w:rsidP="00245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24532F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On crée un projet</w:t>
      </w:r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On y met ses </w:t>
      </w:r>
      <w:proofErr w:type="spellStart"/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>playbooks</w:t>
      </w:r>
      <w:proofErr w:type="spellEnd"/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>, script</w:t>
      </w:r>
      <w:r w:rsidR="00755400">
        <w:rPr>
          <w:rFonts w:ascii="Times New Roman" w:eastAsia="Times New Roman" w:hAnsi="Times New Roman" w:cs="Times New Roman"/>
          <w:sz w:val="28"/>
          <w:szCs w:val="24"/>
          <w:lang w:eastAsia="fr-FR"/>
        </w:rPr>
        <w:t>… (</w:t>
      </w:r>
      <w:proofErr w:type="spellStart"/>
      <w:r w:rsidR="00755400">
        <w:rPr>
          <w:rFonts w:ascii="Times New Roman" w:eastAsia="Times New Roman" w:hAnsi="Times New Roman" w:cs="Times New Roman"/>
          <w:sz w:val="28"/>
          <w:szCs w:val="24"/>
          <w:lang w:eastAsia="fr-FR"/>
        </w:rPr>
        <w:t>Swiss</w:t>
      </w:r>
      <w:proofErr w:type="spellEnd"/>
      <w:r w:rsidR="0075540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Code)</w:t>
      </w:r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>.</w:t>
      </w:r>
    </w:p>
    <w:p w:rsidR="0024532F" w:rsidRPr="0024532F" w:rsidRDefault="0024532F" w:rsidP="00245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24532F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On définit des modèles de tâches</w:t>
      </w:r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Par exemple, “déployer </w:t>
      </w:r>
      <w:r w:rsidR="00755400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le script </w:t>
      </w:r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>X sur tous les serveurs”.</w:t>
      </w:r>
    </w:p>
    <w:p w:rsidR="0024532F" w:rsidRPr="0024532F" w:rsidRDefault="0024532F" w:rsidP="00245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24532F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On exécute les tâches</w:t>
      </w:r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Directement via l’interface graphique, manuellement ou automatiquement grâce aux planifications.</w:t>
      </w:r>
    </w:p>
    <w:p w:rsidR="0024532F" w:rsidRPr="0024532F" w:rsidRDefault="0024532F" w:rsidP="002453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24532F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On suit tout visuellement</w:t>
      </w:r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Les logs, l’état des tâches, les erreurs, etc.</w:t>
      </w:r>
    </w:p>
    <w:p w:rsidR="0024532F" w:rsidRPr="0024532F" w:rsidRDefault="0024532F" w:rsidP="0024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</w:pPr>
      <w:r w:rsidRPr="0024532F"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  <w:t xml:space="preserve">Avantages pour </w:t>
      </w:r>
      <w:proofErr w:type="spellStart"/>
      <w:r w:rsidRPr="0024532F"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  <w:t>Ansible</w:t>
      </w:r>
      <w:proofErr w:type="spellEnd"/>
    </w:p>
    <w:p w:rsidR="0024532F" w:rsidRPr="0024532F" w:rsidRDefault="0024532F" w:rsidP="00245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Permet de </w:t>
      </w:r>
      <w:r w:rsidRPr="0024532F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 xml:space="preserve">lancer des </w:t>
      </w:r>
      <w:proofErr w:type="spellStart"/>
      <w:r w:rsidRPr="0024532F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playbooks</w:t>
      </w:r>
      <w:proofErr w:type="spellEnd"/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depuis une interface graphique, sans taper de commandes.</w:t>
      </w:r>
    </w:p>
    <w:p w:rsidR="0024532F" w:rsidRPr="0024532F" w:rsidRDefault="0024532F" w:rsidP="00245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>Centralise les projets et les inventaires, donc plus facile à gérer que via la ligne de commande.</w:t>
      </w:r>
    </w:p>
    <w:p w:rsidR="0024532F" w:rsidRPr="0024532F" w:rsidRDefault="0024532F" w:rsidP="002453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>Permet d’</w:t>
      </w:r>
      <w:r w:rsidRPr="0024532F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automatiser les tâches répétitives</w:t>
      </w:r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avec des planifications.</w:t>
      </w:r>
    </w:p>
    <w:p w:rsidR="0024532F" w:rsidRPr="0024532F" w:rsidRDefault="0024532F" w:rsidP="0024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</w:pPr>
      <w:r w:rsidRPr="0024532F"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  <w:t>Installation rapide</w:t>
      </w:r>
    </w:p>
    <w:p w:rsidR="0024532F" w:rsidRPr="0024532F" w:rsidRDefault="0024532F" w:rsidP="002453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r w:rsidRPr="0024532F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Docker</w:t>
      </w:r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: Lancer </w:t>
      </w:r>
      <w:proofErr w:type="spellStart"/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>Semaphore</w:t>
      </w:r>
      <w:proofErr w:type="spellEnd"/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dans un conteneur.</w:t>
      </w:r>
    </w:p>
    <w:p w:rsidR="0024532F" w:rsidRDefault="0024532F" w:rsidP="0024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</w:pPr>
    </w:p>
    <w:p w:rsidR="0024532F" w:rsidRPr="0024532F" w:rsidRDefault="0024532F" w:rsidP="00245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</w:pPr>
      <w:r w:rsidRPr="0024532F">
        <w:rPr>
          <w:rFonts w:ascii="Times New Roman" w:eastAsia="Times New Roman" w:hAnsi="Times New Roman" w:cs="Times New Roman"/>
          <w:b/>
          <w:bCs/>
          <w:sz w:val="32"/>
          <w:szCs w:val="27"/>
          <w:lang w:eastAsia="fr-FR"/>
        </w:rPr>
        <w:lastRenderedPageBreak/>
        <w:t>En résumé</w:t>
      </w:r>
    </w:p>
    <w:p w:rsidR="0024532F" w:rsidRPr="0024532F" w:rsidRDefault="0024532F" w:rsidP="00245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fr-FR"/>
        </w:rPr>
      </w:pPr>
      <w:proofErr w:type="spellStart"/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>Semaphore</w:t>
      </w:r>
      <w:proofErr w:type="spellEnd"/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 UI, c’est comme un </w:t>
      </w:r>
      <w:r w:rsidRPr="0024532F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tableau de contrôle pour vos scripts et déploiements</w:t>
      </w:r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. Il rend les opérations plus </w:t>
      </w:r>
      <w:r w:rsidRPr="0024532F">
        <w:rPr>
          <w:rFonts w:ascii="Times New Roman" w:eastAsia="Times New Roman" w:hAnsi="Times New Roman" w:cs="Times New Roman"/>
          <w:b/>
          <w:bCs/>
          <w:sz w:val="28"/>
          <w:szCs w:val="24"/>
          <w:lang w:eastAsia="fr-FR"/>
        </w:rPr>
        <w:t>visuelles, réutilisables et automatisables</w:t>
      </w:r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 xml:space="preserve">, ce qui est très pratique pour un projet </w:t>
      </w:r>
      <w:proofErr w:type="spellStart"/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>Ansible</w:t>
      </w:r>
      <w:proofErr w:type="spellEnd"/>
      <w:r w:rsidRPr="0024532F">
        <w:rPr>
          <w:rFonts w:ascii="Times New Roman" w:eastAsia="Times New Roman" w:hAnsi="Times New Roman" w:cs="Times New Roman"/>
          <w:sz w:val="28"/>
          <w:szCs w:val="24"/>
          <w:lang w:eastAsia="fr-FR"/>
        </w:rPr>
        <w:t>.</w:t>
      </w:r>
    </w:p>
    <w:p w:rsidR="0014551C" w:rsidRDefault="0014551C">
      <w:bookmarkStart w:id="0" w:name="_GoBack"/>
      <w:bookmarkEnd w:id="0"/>
    </w:p>
    <w:sectPr w:rsidR="001455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520C75"/>
    <w:multiLevelType w:val="multilevel"/>
    <w:tmpl w:val="36386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34AEA"/>
    <w:multiLevelType w:val="multilevel"/>
    <w:tmpl w:val="7B6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836F8"/>
    <w:multiLevelType w:val="multilevel"/>
    <w:tmpl w:val="F25E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871C7"/>
    <w:multiLevelType w:val="multilevel"/>
    <w:tmpl w:val="6AF8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32F"/>
    <w:rsid w:val="00043BDF"/>
    <w:rsid w:val="0014551C"/>
    <w:rsid w:val="0024532F"/>
    <w:rsid w:val="0075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4E3C5"/>
  <w15:chartTrackingRefBased/>
  <w15:docId w15:val="{1AB52F4C-BFE6-4761-8B0E-6B60B4F12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2453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453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24532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4532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2453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53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2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266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Cnam</Company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MASTANTUONO LUDO (CTI SAINT-ETIENNE)</dc:creator>
  <cp:keywords/>
  <dc:description/>
  <cp:lastModifiedBy>MASTANTUONO LUDO (CTI SAINT-ETIENNE)</cp:lastModifiedBy>
  <cp:revision>2</cp:revision>
  <dcterms:created xsi:type="dcterms:W3CDTF">2025-10-15T08:37:00Z</dcterms:created>
  <dcterms:modified xsi:type="dcterms:W3CDTF">2025-10-27T09:11:00Z</dcterms:modified>
</cp:coreProperties>
</file>