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077" w:rsidRDefault="00EC19B0">
      <w:r>
        <w:t>Nombres de Sophie Germain :</w:t>
      </w:r>
    </w:p>
    <w:p w:rsidR="00EC19B0" w:rsidRDefault="005D45DE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EC19B0">
        <w:t xml:space="preserve"> </w:t>
      </w:r>
      <w:proofErr w:type="gramStart"/>
      <w:r w:rsidR="00EC19B0">
        <w:t>premier</w:t>
      </w:r>
      <w:proofErr w:type="gramEnd"/>
      <w:r w:rsidR="00EC19B0">
        <w:t xml:space="preserve"> tel que </w:t>
      </w:r>
      <m:oMath>
        <m:r>
          <m:rPr>
            <m:sty m:val="bi"/>
          </m:rPr>
          <w:rPr>
            <w:rFonts w:ascii="Cambria Math" w:hAnsi="Cambria Math"/>
          </w:rPr>
          <m:t>p=2</m:t>
        </m:r>
        <m:r>
          <m:rPr>
            <m:sty m:val="bi"/>
          </m:rPr>
          <w:rPr>
            <w:rFonts w:ascii="Cambria Math" w:hAnsi="Cambria Math"/>
          </w:rPr>
          <m:t>q+1</m:t>
        </m:r>
      </m:oMath>
      <w:r w:rsidR="00EC19B0">
        <w:rPr>
          <w:rFonts w:eastAsiaTheme="minorEastAsia"/>
        </w:rPr>
        <w:t xml:space="preserve"> est aussi premier.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>Conjecture :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>On obtient un meilleur temps de réponse en faisant varier le coefficient plutôt que le nombre premier.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>####Insérer courbe pour k=2####</w:t>
      </w:r>
    </w:p>
    <w:p w:rsidR="00EC19B0" w:rsidRDefault="00EC19B0">
      <w:pPr>
        <w:rPr>
          <w:rFonts w:eastAsiaTheme="minorEastAsia"/>
        </w:rPr>
      </w:pP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>Intérêt théorique :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aléatoire,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#(&lt;</m:t>
        </m:r>
        <m:r>
          <m:rPr>
            <m:sty m:val="bi"/>
          </m:rPr>
          <w:rPr>
            <w:rFonts w:ascii="Cambria Math" w:eastAsiaTheme="minorEastAsia" w:hAnsi="Cambria Math"/>
          </w:rPr>
          <m:t>g&gt;)</m:t>
        </m:r>
      </m:oMath>
      <w:r>
        <w:rPr>
          <w:rFonts w:eastAsiaTheme="minorEastAsia"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#(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d’après le théorème de Lagrange.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 xml:space="preserve">Donc l’ordre de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inférieur à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ou est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:rsidR="00EC19B0" w:rsidRDefault="00EC19B0">
      <w:pPr>
        <w:rPr>
          <w:rFonts w:eastAsiaTheme="minorEastAsia"/>
        </w:rPr>
      </w:pPr>
      <w:r>
        <w:rPr>
          <w:rFonts w:eastAsiaTheme="minorEastAsia"/>
        </w:rPr>
        <w:t xml:space="preserve">Donc on effectue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="0030644F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pour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variant de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à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si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≠1</m:t>
        </m:r>
      </m:oMath>
      <w:r w:rsidR="0030644F">
        <w:rPr>
          <w:rFonts w:eastAsiaTheme="minorEastAsia"/>
          <w:b/>
        </w:rPr>
        <w:t xml:space="preserve"> </w:t>
      </w:r>
      <w:r w:rsidR="0030644F">
        <w:rPr>
          <w:rFonts w:eastAsiaTheme="minorEastAsia"/>
        </w:rPr>
        <w:t xml:space="preserve">pour tout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30644F">
        <w:rPr>
          <w:rFonts w:eastAsiaTheme="minorEastAsia"/>
        </w:rPr>
        <w:t xml:space="preserve"> </w:t>
      </w:r>
      <w:r>
        <w:rPr>
          <w:rFonts w:eastAsiaTheme="minorEastAsia"/>
        </w:rPr>
        <w:t>alors l’ordre de</w:t>
      </w:r>
      <w:r w:rsidR="0030644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strictement supérieur à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donc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:rsidR="00EC19B0" w:rsidRDefault="00EC19B0">
      <w:r>
        <w:rPr>
          <w:rFonts w:eastAsiaTheme="minorEastAsia"/>
        </w:rPr>
        <w:t xml:space="preserve">Ainsi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un générateur d’un sous-groupe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30644F">
        <w:rPr>
          <w:rFonts w:eastAsiaTheme="minorEastAsia"/>
          <w:b/>
        </w:rPr>
        <w:t xml:space="preserve"> </w:t>
      </w:r>
      <w:r>
        <w:rPr>
          <w:rFonts w:eastAsiaTheme="minorEastAsia"/>
        </w:rPr>
        <w:t>d’un cardinal satisfaisant.</w:t>
      </w:r>
      <w:bookmarkStart w:id="0" w:name="_GoBack"/>
      <w:bookmarkEnd w:id="0"/>
    </w:p>
    <w:sectPr w:rsidR="00EC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F6"/>
    <w:rsid w:val="00261077"/>
    <w:rsid w:val="0030644F"/>
    <w:rsid w:val="005D45DE"/>
    <w:rsid w:val="00E701F6"/>
    <w:rsid w:val="00E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8491"/>
  <w15:chartTrackingRefBased/>
  <w15:docId w15:val="{DCE00C7B-8A26-4737-BFCC-E813B85F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C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2018-06-18T14:23:00Z</dcterms:created>
  <dcterms:modified xsi:type="dcterms:W3CDTF">2018-06-18T14:40:00Z</dcterms:modified>
</cp:coreProperties>
</file>