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53" w:rsidRDefault="006F1F53">
      <w:r>
        <w:t>Théorème des nombres premier : (+preuve)</w:t>
      </w:r>
    </w:p>
    <w:p w:rsidR="006F1F53" w:rsidRDefault="006F1F53"/>
    <w:p w:rsidR="006F1F53" w:rsidRDefault="006F1F53"/>
    <w:p w:rsidR="00D86816" w:rsidRDefault="006F1F53">
      <w:r>
        <w:t># Méthode déterministe</w:t>
      </w:r>
    </w:p>
    <w:p w:rsidR="006F1F53" w:rsidRDefault="006F1F53">
      <w:r>
        <w:t xml:space="preserve">Choix d’un nombre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aléatoire de taille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.</w:t>
      </w:r>
    </w:p>
    <w:p w:rsidR="006F1F53" w:rsidRDefault="006F1F53" w:rsidP="006F1F53">
      <w:r>
        <w:t xml:space="preserve">Test des entiers inferieurs à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rad>
      </m:oMath>
      <w:r>
        <w:rPr>
          <w:rFonts w:eastAsiaTheme="minorEastAsia"/>
        </w:rPr>
        <w:t xml:space="preserve"> </w:t>
      </w:r>
      <w:r>
        <w:t xml:space="preserve">comme diviseurs de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>.</w:t>
      </w:r>
    </w:p>
    <w:p w:rsidR="006F1F53" w:rsidRDefault="006F1F53" w:rsidP="006F1F53">
      <w:r>
        <w:t xml:space="preserve">Si aucun entier divise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, alors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est premier.</w:t>
      </w:r>
    </w:p>
    <w:p w:rsidR="006F1F53" w:rsidRDefault="006F1F53" w:rsidP="006F1F53">
      <w:pPr>
        <w:rPr>
          <w:rFonts w:eastAsiaTheme="minorEastAsia"/>
          <w:b/>
        </w:rPr>
      </w:pPr>
      <w:r>
        <w:t xml:space="preserve">Complexité : </w:t>
      </w:r>
      <m:oMath>
        <m:r>
          <m:rPr>
            <m:sty m:val="bi"/>
          </m:rP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)</m:t>
        </m:r>
      </m:oMath>
    </w:p>
    <w:p w:rsidR="006F1F53" w:rsidRDefault="006F1F53" w:rsidP="006F1F53">
      <w:pPr>
        <w:rPr>
          <w:rFonts w:eastAsiaTheme="minorEastAsia"/>
          <w:b/>
        </w:rPr>
      </w:pPr>
    </w:p>
    <w:p w:rsidR="006F1F53" w:rsidRDefault="006F1F53" w:rsidP="006F1F53">
      <w:pPr>
        <w:rPr>
          <w:rFonts w:eastAsiaTheme="minorEastAsia"/>
        </w:rPr>
      </w:pPr>
      <w:r w:rsidRPr="006F1F53">
        <w:rPr>
          <w:rFonts w:eastAsiaTheme="minorEastAsia"/>
        </w:rPr>
        <w:t>#</w:t>
      </w:r>
      <w:r>
        <w:rPr>
          <w:rFonts w:eastAsiaTheme="minorEastAsia"/>
        </w:rPr>
        <w:t xml:space="preserve"> </w:t>
      </w:r>
      <w:r w:rsidRPr="006F1F53">
        <w:rPr>
          <w:rFonts w:eastAsiaTheme="minorEastAsia"/>
        </w:rPr>
        <w:t>Méthode probabiliste</w:t>
      </w:r>
    </w:p>
    <w:p w:rsidR="006F1F53" w:rsidRDefault="006F1F53" w:rsidP="006F1F53">
      <w:pPr>
        <w:rPr>
          <w:rFonts w:eastAsiaTheme="minorEastAsia"/>
        </w:rPr>
      </w:pPr>
      <w:r>
        <w:rPr>
          <w:rFonts w:eastAsiaTheme="minorEastAsia"/>
        </w:rPr>
        <w:t>Test de Miller-Rabin</w:t>
      </w:r>
    </w:p>
    <w:p w:rsidR="006F1F53" w:rsidRDefault="006F1F53" w:rsidP="006F1F53">
      <w:r>
        <w:t xml:space="preserve">Choix d’un nombre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aléatoire de taille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.</w:t>
      </w:r>
    </w:p>
    <w:p w:rsidR="006F1F53" w:rsidRDefault="006F1F53" w:rsidP="006F1F53">
      <w:r>
        <w:t>Effectuer k test de Miller-Rabin.</w:t>
      </w:r>
    </w:p>
    <w:p w:rsidR="006F1F53" w:rsidRDefault="00770ABE" w:rsidP="006F1F53">
      <w:r>
        <w:t>Si tous</w:t>
      </w:r>
      <w:r w:rsidR="006F1F53">
        <w:t xml:space="preserve"> les tests sont bons, alors p est pseudo-premier ; sinon, on choisit un nouveau p aléatoire.</w:t>
      </w:r>
    </w:p>
    <w:p w:rsidR="006F1F53" w:rsidRDefault="003D37B2" w:rsidP="006F1F53">
      <w:r>
        <w:t xml:space="preserve">Complexité : </w:t>
      </w:r>
    </w:p>
    <w:p w:rsidR="006F1F53" w:rsidRDefault="006F1F53" w:rsidP="006F1F53">
      <w:r>
        <w:t>Détail</w:t>
      </w:r>
      <w:r w:rsidR="00770ABE">
        <w:t xml:space="preserve"> théorique</w:t>
      </w:r>
      <w:r>
        <w:t xml:space="preserve"> du test :</w:t>
      </w:r>
    </w:p>
    <w:p w:rsidR="00770ABE" w:rsidRPr="00770ABE" w:rsidRDefault="00770ABE" w:rsidP="00770ABE">
      <w:r w:rsidRPr="00770ABE">
        <w:t>Si p est premier alors Z/</w:t>
      </w:r>
      <w:proofErr w:type="spellStart"/>
      <w:r w:rsidRPr="00770ABE">
        <w:t>pZ</w:t>
      </w:r>
      <w:proofErr w:type="spellEnd"/>
      <w:r w:rsidRPr="00770ABE">
        <w:t xml:space="preserve"> est un corps (résultat du cours qui s’obtient avec le théorème de </w:t>
      </w:r>
      <w:proofErr w:type="spellStart"/>
      <w:r w:rsidRPr="00770ABE">
        <w:t>Bezout</w:t>
      </w:r>
      <w:proofErr w:type="spellEnd"/>
      <w:r w:rsidRPr="00770ABE">
        <w:t>).</w:t>
      </w:r>
    </w:p>
    <w:p w:rsidR="00770ABE" w:rsidRPr="00770ABE" w:rsidRDefault="00770ABE" w:rsidP="00770ABE">
      <w:r w:rsidRPr="00770ABE">
        <w:t xml:space="preserve">On s’intéresse à l’équation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Pr="00770ABE">
        <w:t xml:space="preserve"> dans Z/</w:t>
      </w:r>
      <w:proofErr w:type="spellStart"/>
      <w:r w:rsidRPr="00770ABE">
        <w:t>pZ</w:t>
      </w:r>
      <w:proofErr w:type="spellEnd"/>
      <w:r w:rsidRPr="00770ABE">
        <w:t>. Comme c’est un corps, c’est en particulier un anneau intègre. En factorisant l’équation ci-dessus sous la forme :</w:t>
      </w:r>
    </w:p>
    <w:p w:rsidR="00770ABE" w:rsidRPr="00770ABE" w:rsidRDefault="00770ABE" w:rsidP="00770ABE">
      <w:r w:rsidRPr="00770ABE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70ABE" w:rsidRPr="00770ABE" w:rsidRDefault="00770ABE" w:rsidP="00770ABE">
      <w:r>
        <w:t>O</w:t>
      </w:r>
      <w:r w:rsidRPr="00770ABE">
        <w:t>n s’aperçoit que les seules solutions de cette équation, par intégrité, sont 1 et -1. (1)</w:t>
      </w:r>
    </w:p>
    <w:p w:rsidR="00770ABE" w:rsidRPr="00770ABE" w:rsidRDefault="00770ABE" w:rsidP="00770ABE"/>
    <w:p w:rsidR="00770ABE" w:rsidRPr="00770ABE" w:rsidRDefault="00770ABE" w:rsidP="00770ABE">
      <w:r w:rsidRPr="00770ABE">
        <w:t xml:space="preserve">On prend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premier.</w:t>
      </w:r>
    </w:p>
    <w:p w:rsidR="00770ABE" w:rsidRPr="00770ABE" w:rsidRDefault="00770ABE" w:rsidP="00770ABE">
      <w:r w:rsidRPr="00770ABE">
        <w:t xml:space="preserve">On écrit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sous la forme : 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p=2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×d+1</m:t>
        </m:r>
      </m:oMath>
      <w:r w:rsidRPr="00770ABE">
        <w:t xml:space="preserve"> (s est le nombre maximal de fois que l’on peut mettre 2 en facteur dans </w:t>
      </w:r>
      <m:oMath>
        <m:r>
          <w:rPr>
            <w:rFonts w:ascii="Cambria Math" w:hAnsi="Cambria Math"/>
          </w:rPr>
          <m:t>p-1</m:t>
        </m:r>
      </m:oMath>
      <w:r w:rsidRPr="00770ABE">
        <w:t xml:space="preserve"> ).</w:t>
      </w:r>
    </w:p>
    <w:p w:rsidR="00770ABE" w:rsidRPr="00770ABE" w:rsidRDefault="00770ABE" w:rsidP="00770ABE">
      <w:r w:rsidRPr="00770ABE">
        <w:t xml:space="preserve">Soit </w:t>
      </w:r>
      <m:oMath>
        <m:r>
          <w:rPr>
            <w:rFonts w:ascii="Cambria Math" w:hAnsi="Cambria Math"/>
          </w:rPr>
          <m:t>a</m:t>
        </m:r>
      </m:oMath>
      <w:r w:rsidRPr="00770ABE">
        <w:t xml:space="preserve"> (appelé témoin de M</w:t>
      </w:r>
      <w:proofErr w:type="spellStart"/>
      <w:r w:rsidRPr="00770ABE">
        <w:t>iller</w:t>
      </w:r>
      <w:proofErr w:type="spellEnd"/>
      <w:r w:rsidRPr="00770ABE">
        <w:t>) dans Z/</w:t>
      </w:r>
      <w:proofErr w:type="spellStart"/>
      <w:r w:rsidRPr="00770ABE">
        <w:t>pZ</w:t>
      </w:r>
      <w:proofErr w:type="spellEnd"/>
      <w:r w:rsidRPr="00770ABE">
        <w:t xml:space="preserve">, on pose la suite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0≤i≤s</m:t>
            </m:r>
          </m:sub>
        </m:sSub>
      </m:oMath>
      <w:r w:rsidRPr="00770ABE">
        <w:t xml:space="preserve"> avec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×d</m:t>
            </m:r>
          </m:sup>
        </m:sSup>
      </m:oMath>
      <w:r w:rsidRPr="00770ABE">
        <w:t>.</w:t>
      </w:r>
    </w:p>
    <w:p w:rsidR="00770ABE" w:rsidRPr="00770ABE" w:rsidRDefault="00770ABE" w:rsidP="00770ABE">
      <w:r w:rsidRPr="00770ABE">
        <w:t>Par le petit théorème de Fermat, on sait que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≡1[p]</m:t>
        </m:r>
      </m:oMath>
      <w:r w:rsidRPr="00770ABE">
        <w:t xml:space="preserve">. On montre </w:t>
      </w:r>
      <w:proofErr w:type="spellStart"/>
      <w:r w:rsidRPr="00770ABE">
        <w:t>grace</w:t>
      </w:r>
      <w:proofErr w:type="spellEnd"/>
      <w:r w:rsidRPr="00770ABE">
        <w:t xml:space="preserve"> à (1) que si il existe </w:t>
      </w:r>
      <m:oMath>
        <m:r>
          <w:rPr>
            <w:rFonts w:ascii="Cambria Math" w:hAnsi="Cambria Math"/>
          </w:rPr>
          <m:t>k</m:t>
        </m:r>
      </m:oMath>
      <w:r w:rsidRPr="00770ABE">
        <w:t xml:space="preserve">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70ABE">
        <w:t xml:space="preserve"> n’est pas congru a 1 modulo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alors il existe un indice i</w:t>
      </w:r>
      <w:r w:rsidRPr="00770ABE">
        <w:rPr>
          <w:rFonts w:ascii="Cambria Math" w:hAnsi="Cambria Math" w:cs="Cambria Math"/>
        </w:rPr>
        <w:t>∈</w:t>
      </w:r>
      <w:r w:rsidRPr="00770ABE">
        <w:t>{</w:t>
      </w:r>
      <w:proofErr w:type="gramStart"/>
      <w:r w:rsidRPr="00770ABE">
        <w:t>k,…</w:t>
      </w:r>
      <w:proofErr w:type="gramEnd"/>
      <w:r w:rsidRPr="00770ABE">
        <w:t xml:space="preserve">,s−1} tel que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≡-1[p]</m:t>
        </m:r>
      </m:oMath>
      <w:r w:rsidRPr="00770ABE">
        <w:t>.(2)</w:t>
      </w:r>
    </w:p>
    <w:p w:rsidR="00770ABE" w:rsidRPr="00770ABE" w:rsidRDefault="00770ABE" w:rsidP="00770ABE">
      <w:r w:rsidRPr="00770ABE">
        <w:t>En effet, posons </w:t>
      </w:r>
      <m:oMath>
        <m:r>
          <w:rPr>
            <w:rFonts w:ascii="Cambria Math" w:hAnsi="Cambria Math"/>
          </w:rPr>
          <m:t>i=</m:t>
        </m:r>
        <m:r>
          <m:rPr>
            <m:sty m:val="p"/>
          </m:rPr>
          <w:rPr>
            <w:rFonts w:ascii="Cambria Math" w:hAnsi="Cambria Math"/>
          </w:rPr>
          <m:t>sup⁡</m:t>
        </m:r>
        <m:r>
          <w:rPr>
            <w:rFonts w:ascii="Cambria Math" w:hAnsi="Cambria Math"/>
          </w:rPr>
          <m:t>{j,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est congru a 1 modulo p}</m:t>
        </m:r>
      </m:oMath>
      <w:r w:rsidRPr="00770ABE">
        <w:t xml:space="preserve">. Un tel nombre existe car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70ABE">
        <w:t xml:space="preserve"> n’est pas congru a 1 modulo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(l'ensemble que l'on considère est non vide), et pour tout </w:t>
      </w:r>
      <m:oMath>
        <m:r>
          <w:rPr>
            <w:rFonts w:ascii="Cambria Math" w:hAnsi="Cambria Math"/>
          </w:rPr>
          <m:t xml:space="preserve">j≥s,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≡1[p]</m:t>
        </m:r>
      </m:oMath>
      <w:r w:rsidRPr="00770ABE">
        <w:t> (l'ensemble est majoré par</w:t>
      </w:r>
      <m:oMath>
        <m:r>
          <w:rPr>
            <w:rFonts w:ascii="Cambria Math" w:hAnsi="Cambria Math"/>
          </w:rPr>
          <m:t xml:space="preserve"> s</m:t>
        </m:r>
      </m:oMath>
      <w:r w:rsidRPr="00770ABE">
        <w:t>). Ainsi, on a </w:t>
      </w:r>
      <m:oMath>
        <m:r>
          <w:rPr>
            <w:rFonts w:ascii="Cambria Math" w:hAnsi="Cambria Math"/>
          </w:rPr>
          <m:t>i∈{0,…,s-1}</m:t>
        </m:r>
      </m:oMath>
      <w:r w:rsidRPr="00770ABE">
        <w:t xml:space="preserve">. D'autre part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≡1[p]</m:t>
        </m:r>
      </m:oMath>
      <w:r w:rsidRPr="00770ABE">
        <w:t>. D'après (1),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770ABE">
        <w:t xml:space="preserve"> ou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≡-1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770ABE">
        <w:t>. La première possibilité est exclue par définition de 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w:r w:rsidRPr="00770ABE">
        <w:t>Donc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.</m:t>
        </m:r>
      </m:oMath>
    </w:p>
    <w:p w:rsidR="00770ABE" w:rsidRDefault="00770ABE" w:rsidP="00770ABE">
      <w:r w:rsidRPr="00770ABE">
        <w:lastRenderedPageBreak/>
        <w:t xml:space="preserve">Le test de Miller-Rabbin consiste à calculer la suite 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70ABE">
        <w:t xml:space="preserve"> pour voir si elle vérifie bien (2). On dit que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passe le test si 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70ABE">
        <w:t xml:space="preserve"> satisfont effectivement (2). Si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ne passe pas le test alors on est sûr que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n’est pas premier sinon on ne peut rien dire. Il reste à itérer ce processus avec plusie</w:t>
      </w:r>
      <w:proofErr w:type="spellStart"/>
      <w:r w:rsidRPr="00770ABE">
        <w:t>urs</w:t>
      </w:r>
      <w:proofErr w:type="spellEnd"/>
      <w:r w:rsidRPr="00770ABE">
        <w:t xml:space="preserve"> témoins de Miller, l’heuristique du système étant « plus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passe de test</w:t>
      </w:r>
      <w:r>
        <w:t>s</w:t>
      </w:r>
      <w:r w:rsidRPr="00770ABE">
        <w:t xml:space="preserve"> plus il a de chance d’être premier ». L’efficacité de ce test vient du fait que le nombre de témoin « menteur », c’est-à-d</w:t>
      </w:r>
      <w:r>
        <w:t>ire les témoins qui permettent à</w:t>
      </w:r>
      <w:r w:rsidRPr="00770ABE">
        <w:t xml:space="preserve">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de passer le test alors qu’il n’est effectivement pas premier, est inférieur à </w:t>
      </w:r>
      <m:oMath>
        <m:r>
          <w:rPr>
            <w:rFonts w:ascii="Cambria Math" w:hAnsi="Cambria Math"/>
          </w:rPr>
          <m:t>1/4</m:t>
        </m:r>
      </m:oMath>
      <w:r>
        <w:t xml:space="preserve"> du nombre d’entiers</w:t>
      </w:r>
      <w:bookmarkStart w:id="0" w:name="_GoBack"/>
      <w:bookmarkEnd w:id="0"/>
      <w:r w:rsidRPr="00770ABE">
        <w:t xml:space="preserve"> inférieurs à </w:t>
      </w:r>
      <m:oMath>
        <m:r>
          <w:rPr>
            <w:rFonts w:ascii="Cambria Math" w:hAnsi="Cambria Math"/>
          </w:rPr>
          <m:t>p</m:t>
        </m:r>
      </m:oMath>
      <w:r w:rsidRPr="00770ABE">
        <w:t>.</w:t>
      </w:r>
    </w:p>
    <w:p w:rsidR="006F1F53" w:rsidRDefault="006F1F53" w:rsidP="006F1F53"/>
    <w:p w:rsidR="006F1F53" w:rsidRDefault="006F1F53" w:rsidP="006F1F53">
      <w:r>
        <w:t>Probabilité (+ preuve)</w:t>
      </w:r>
    </w:p>
    <w:p w:rsidR="006F1F53" w:rsidRDefault="006F1F53" w:rsidP="006F1F53"/>
    <w:p w:rsidR="006F1F53" w:rsidRPr="006F1F53" w:rsidRDefault="006F1F53" w:rsidP="006F1F53"/>
    <w:sectPr w:rsidR="006F1F53" w:rsidRPr="006F1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D7"/>
    <w:rsid w:val="00011137"/>
    <w:rsid w:val="001E21D7"/>
    <w:rsid w:val="003D37B2"/>
    <w:rsid w:val="006F1F53"/>
    <w:rsid w:val="00770ABE"/>
    <w:rsid w:val="00D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3C55"/>
  <w15:chartTrackingRefBased/>
  <w15:docId w15:val="{4DEC30C5-F616-4B8D-A067-BB8C06A1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F1F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3</cp:revision>
  <dcterms:created xsi:type="dcterms:W3CDTF">2018-06-18T13:48:00Z</dcterms:created>
  <dcterms:modified xsi:type="dcterms:W3CDTF">2018-06-19T15:57:00Z</dcterms:modified>
</cp:coreProperties>
</file>