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0066cc"/>
          <w:sz w:val="24"/>
          <w:szCs w:val="24"/>
        </w:rPr>
      </w:pPr>
      <w:r w:rsidDel="00000000" w:rsidR="00000000" w:rsidRPr="00000000">
        <w:fldChar w:fldCharType="begin"/>
        <w:instrText xml:space="preserve"> HYPERLINK "https://netplan.io/examples/#main-content"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066cc"/>
          <w:sz w:val="24"/>
          <w:szCs w:val="24"/>
          <w:rtl w:val="0"/>
        </w:rPr>
        <w:t xml:space="preserve">Skip to main content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Roboto" w:cs="Roboto" w:eastAsia="Roboto" w:hAnsi="Roboto"/>
            <w:color w:val="f7f7f7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e95420" w:val="clear"/>
        <w:rPr>
          <w:rFonts w:ascii="Roboto" w:cs="Roboto" w:eastAsia="Roboto" w:hAnsi="Roboto"/>
          <w:color w:val="ffffff"/>
          <w:sz w:val="24"/>
          <w:szCs w:val="24"/>
          <w:shd w:fill="262626" w:val="clear"/>
        </w:rPr>
      </w:pPr>
      <w:r w:rsidDel="00000000" w:rsidR="00000000" w:rsidRPr="00000000">
        <w:fldChar w:fldCharType="begin"/>
        <w:instrText xml:space="preserve"> HYPERLINK "https://netplan.io/"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262626" w:val="clear"/>
          <w:rtl w:val="0"/>
        </w:rPr>
        <w:t xml:space="preserve">Netplan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066cc"/>
          <w:sz w:val="24"/>
          <w:szCs w:val="24"/>
          <w:shd w:fill="262626" w:val="clear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shd w:fill="262626" w:val="clear"/>
            <w:rtl w:val="0"/>
          </w:rPr>
          <w:t xml:space="preserve">Jump to main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fldChar w:fldCharType="begin"/>
        <w:instrText xml:space="preserve"> HYPERLINK "https://netplan.io/reference"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262626" w:val="clear"/>
          <w:rtl w:val="0"/>
        </w:rPr>
        <w:t xml:space="preserve">Reference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"https://netplan.io/design"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262626" w:val="clear"/>
          <w:rtl w:val="0"/>
        </w:rPr>
        <w:t xml:space="preserve">Design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"https://netplan.io/examples"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262626" w:val="clear"/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"https://netplan.io/faq"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262626" w:val="clear"/>
          <w:rtl w:val="0"/>
        </w:rPr>
        <w:t xml:space="preserve">FAQ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"https://netplan.io/troubleshooting"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262626" w:val="clear"/>
          <w:rtl w:val="0"/>
        </w:rPr>
        <w:t xml:space="preserve">Troubleshooting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7f7f7" w:val="clear"/>
        <w:spacing w:before="0" w:lineRule="auto"/>
        <w:rPr>
          <w:rFonts w:ascii="Roboto" w:cs="Roboto" w:eastAsia="Roboto" w:hAnsi="Roboto"/>
          <w:color w:val="111111"/>
          <w:sz w:val="48"/>
          <w:szCs w:val="48"/>
        </w:rPr>
      </w:pPr>
      <w:bookmarkStart w:colFirst="0" w:colLast="0" w:name="_c59p7kek01z7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111111"/>
          <w:sz w:val="48"/>
          <w:szCs w:val="48"/>
          <w:rtl w:val="0"/>
        </w:rPr>
        <w:t xml:space="preserve">Netplan configuration examples</w:t>
      </w:r>
    </w:p>
    <w:p w:rsidR="00000000" w:rsidDel="00000000" w:rsidP="00000000" w:rsidRDefault="00000000" w:rsidRPr="00000000" w14:paraId="0000000B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Below are a collection of example netplan configurations for common scenarios. If you see a scenario missing or have one to contribute, please file a bug against this documentation with the example using the links at the bottom of this page. Thank you!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3hbhkl5i0ims" w:id="1"/>
      <w:bookmarkEnd w:id="1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0D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To configure netplan, save configuration files under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/etc/netplan/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.yaml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extension (e.g.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/etc/netplan/config.yaml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), then run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sudo netplan apply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This command parses and applies the configuration to the system. Configuration written to disk under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/etc/netplan/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will persist between reboots.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uvsu434v8v6i" w:id="2"/>
      <w:bookmarkEnd w:id="2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Using DHCP and static addressing</w:t>
      </w:r>
    </w:p>
    <w:p w:rsidR="00000000" w:rsidDel="00000000" w:rsidP="00000000" w:rsidRDefault="00000000" w:rsidRPr="00000000" w14:paraId="0000000F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To let the interface named ‘enp3s0’ get an address via DHCP, create a YAML file with the following: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enp3s0: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true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To instead set a static IP address, use the addresses key, which takes a list of (IPv4 or IPv6), addresses along with the subnet prefix length (e.g. /24). DNS information can be provided as well, and the gateway can be defined via a default route: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enp3s0: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- 10.10.10.2/24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nameservers: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search: [mydomain, otherdomain]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addresses: [10.10.10.1, 1.1.1.1]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to: default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via: 10.10.10.1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e0b8ju82reym" w:id="3"/>
      <w:bookmarkEnd w:id="3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Connecting multiple interfaces with DHCP</w:t>
      </w:r>
    </w:p>
    <w:p w:rsidR="00000000" w:rsidDel="00000000" w:rsidP="00000000" w:rsidRDefault="00000000" w:rsidRPr="00000000" w14:paraId="00000027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Many systems now include more than one network interface. Servers will commonly need to connect to multiple networks, and may require that traffic to the Internet goes through a specific interface despite all of them providing a valid gateway.</w:t>
      </w:r>
    </w:p>
    <w:p w:rsidR="00000000" w:rsidDel="00000000" w:rsidP="00000000" w:rsidRDefault="00000000" w:rsidRPr="00000000" w14:paraId="00000028">
      <w:pPr>
        <w:shd w:fill="ffffff" w:val="clear"/>
        <w:spacing w:after="260" w:before="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One can achieve the exact routing desired over DHCP by specifying a metric for the routes retrieved over DHCP, which will ensure some routes are preferred over others. In this example, ‘enred’ is preferred over ‘engreen’, as it has a lower route metric: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enred: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yes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dhcp4-overrides: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route-metric: 100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engreen: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yes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dhcp4-overrides: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route-metric: 200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yvhkjauwyqjl" w:id="4"/>
      <w:bookmarkEnd w:id="4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Connecting to an open wireless network</w:t>
      </w:r>
    </w:p>
    <w:p w:rsidR="00000000" w:rsidDel="00000000" w:rsidP="00000000" w:rsidRDefault="00000000" w:rsidRPr="00000000" w14:paraId="00000036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Netplan easily supports connecting to an open wireless network (one that is not secured by a password), only requiring that the access point is defined: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wifis: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wl0: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access-points: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opennetwork: {}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yes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zawnygjcrxau" w:id="5"/>
      <w:bookmarkEnd w:id="5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Connecting to a WPA Personal wireless network</w:t>
      </w:r>
    </w:p>
    <w:p w:rsidR="00000000" w:rsidDel="00000000" w:rsidP="00000000" w:rsidRDefault="00000000" w:rsidRPr="00000000" w14:paraId="00000040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Wireless devices use the ‘wifis’ key and share the same configuration options with wired ethernet devices. The wireless access point name and password should also be specified: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wifis: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wlp2s0b1: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dhcp6: no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[192.168.0.21/24]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nameservers: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addresses: [192.168.0.1, 8.8.8.8]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access-points: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"network_ssid_name":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password: "**********"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to: default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via: 192.168.0.1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xmswt0c91mu5" w:id="6"/>
      <w:bookmarkEnd w:id="6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Connecting to WPA Enterprise wireless networks</w:t>
      </w:r>
    </w:p>
    <w:p w:rsidR="00000000" w:rsidDel="00000000" w:rsidP="00000000" w:rsidRDefault="00000000" w:rsidRPr="00000000" w14:paraId="00000053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It is also common to find wireless networks secured using WPA or WPA2 Enterprise, which requires additional authentication parameters.</w:t>
      </w:r>
    </w:p>
    <w:p w:rsidR="00000000" w:rsidDel="00000000" w:rsidP="00000000" w:rsidRDefault="00000000" w:rsidRPr="00000000" w14:paraId="00000054">
      <w:pPr>
        <w:shd w:fill="ffffff" w:val="clear"/>
        <w:spacing w:after="260" w:before="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 example, if the network is secured using WPA-EAP and TTLS: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wifis: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wl0: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access-points: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workplace: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auth: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key-management: eap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method: ttls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anonymous-identity: "@internal.example.com"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identity: "joe@internal.example.com"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password: "v3ryS3kr1t"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yes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Or, if the network is secured using WPA-EAP and TLS: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wifis: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wl0: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access-points: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university: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auth: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key-management: eap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method: tls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anonymous-identity: "@cust.example.com"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identity: "cert-joe@cust.example.com"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ca-certificate: /etc/ssl/cust-cacrt.pem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client-certificate: /etc/ssl/cust-crt.pem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client-key: /etc/ssl/cust-key.pem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      client-key-password: "d3cryptPr1v4t3K3y"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yes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Many different modes of encryption are supported. See the </w:t>
      </w:r>
      <w:hyperlink r:id="rId8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Netplan reference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page.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q06q2qf0jp84" w:id="7"/>
      <w:bookmarkEnd w:id="7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Using multiple addresses on a single interface</w:t>
      </w:r>
    </w:p>
    <w:p w:rsidR="00000000" w:rsidDel="00000000" w:rsidP="00000000" w:rsidRDefault="00000000" w:rsidRPr="00000000" w14:paraId="00000077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 addresses key can take a list of addresses to assign to an interface: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enp3s0: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addresses: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- 10.100.1.38/24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- 10.100.1.39/24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routes: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to: default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via: 10.100.1.1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Interface aliases (e.g. eth0:0) are not supported.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7mtf8z7bp7yt" w:id="8"/>
      <w:bookmarkEnd w:id="8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Using multiple addresses with multiple gateways</w:t>
      </w:r>
    </w:p>
    <w:p w:rsidR="00000000" w:rsidDel="00000000" w:rsidP="00000000" w:rsidRDefault="00000000" w:rsidRPr="00000000" w14:paraId="00000086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Similar to the example above, interfaces with multiple addresses can be</w:t>
      </w:r>
    </w:p>
    <w:p w:rsidR="00000000" w:rsidDel="00000000" w:rsidP="00000000" w:rsidRDefault="00000000" w:rsidRPr="00000000" w14:paraId="00000087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configured with multiple gateways.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enp3s0: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addresses: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- 10.0.0.10/24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- 11.0.0.11/24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- to: default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via: 10.0.0.1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metric: 200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- to: default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via: 11.0.0.1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metric: 300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We configure individual routes to default (or 0.0.0.0/0) using the address of the gateway for the subnet. The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metric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value should be adjusted so the routing happens as expected.</w:t>
      </w:r>
    </w:p>
    <w:p w:rsidR="00000000" w:rsidDel="00000000" w:rsidP="00000000" w:rsidRDefault="00000000" w:rsidRPr="00000000" w14:paraId="00000099">
      <w:pPr>
        <w:shd w:fill="ffffff" w:val="clear"/>
        <w:spacing w:after="260" w:before="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DHCP can be used to receive one of the IP addresses for the interface. In this case, the default route for that address will be automatically configured with 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metric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value of 100.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cvm0gcyqh755" w:id="9"/>
      <w:bookmarkEnd w:id="9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Using Network Manager as a renderer</w:t>
      </w:r>
    </w:p>
    <w:p w:rsidR="00000000" w:rsidDel="00000000" w:rsidP="00000000" w:rsidRDefault="00000000" w:rsidRPr="00000000" w14:paraId="0000009B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Netplan supports both networkd and Network Manager as backends. You can specify which network backend should be used to configure particular devices by using the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renderer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key. You can also delegate all configuration of the network to Network Manager itself by specifying only the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renderer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key: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NetworkManager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7354w67lmia" w:id="10"/>
      <w:bookmarkEnd w:id="10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Configuring interface bonding</w:t>
      </w:r>
    </w:p>
    <w:p w:rsidR="00000000" w:rsidDel="00000000" w:rsidP="00000000" w:rsidRDefault="00000000" w:rsidRPr="00000000" w14:paraId="000000A1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Bonding is configured by declaring a bond interface with a list of physical interfaces and a bonding mode. Below is an example of an active-backup bond that uses DHCP to obtain an address: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bonds: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bond0: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yes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interfaces: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enp3s0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enp4s0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parameters: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mode: active-backup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primary: enp3s0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Below is an example of a system acting as a router with various bonded interfaces and different types. Note the ‘optional: true’ key declarations that allow booting to occur without waiting for those interfaces to activate fully.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enp1s0: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enp2s0: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enp3s0: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optional: true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enp4s0: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optional: true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enp5s0: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optional: true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enp6s0: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optional: true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bonds: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bond-lan: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interfaces: [enp2s0, enp3s0]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[192.168.93.2/24]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parameters: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mode: 802.3ad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mii-monitor-interval: 1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bond-wan: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interfaces: [enp1s0, enp4s0]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[192.168.1.252/24]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nameservers: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search: [local]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addresses: [8.8.8.8, 8.8.4.4]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parameters: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mode: active-backup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mii-monitor-interval: 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gratuitious-arp: 5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to: default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via: 192.168.1.1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bond-conntrack: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interfaces: [enp5s0, enp6s0]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[192.168.254.2/24]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parameters: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mode: balance-rr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mii-monitor-interval: 1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ia9wpcx0w5b9" w:id="11"/>
      <w:bookmarkEnd w:id="11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Configuring network bridges</w:t>
      </w:r>
    </w:p>
    <w:p w:rsidR="00000000" w:rsidDel="00000000" w:rsidP="00000000" w:rsidRDefault="00000000" w:rsidRPr="00000000" w14:paraId="000000E0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To create a very simple bridge consisting of a single device that uses DHCP, write: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enp3s0: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bridges: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br0: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yes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interfaces: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enp3s0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 more complex example, to get libvirtd to use a specific bridge with a tagged vlan, while continuing to provide an untagged interface as well would involve: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enp0s25: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true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bridges: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br0: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[ 10.3.99.25/24 ]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interfaces: [ vlan15 ]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vlans: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vlan15: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accept-ra: no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id: 15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link: enp0s25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Then libvirtd would be configured to use this bridge by adding the following content to a new XML file under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/etc/libvirtd/qemu/networks/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. The name of the bridge in the &lt;bridge&gt; tag as well as in &lt;name&gt; need to match the name of the bridge device configured using netplan: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&lt;network&gt;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&lt;name&gt;br0&lt;/name&gt;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&lt;bridge name='br0'/&gt;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&lt;forward mode="bridge"/&gt;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&lt;/network&gt;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taw4ktphiqgw" w:id="12"/>
      <w:bookmarkEnd w:id="12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Attaching VLANs to network interfaces</w:t>
      </w:r>
    </w:p>
    <w:p w:rsidR="00000000" w:rsidDel="00000000" w:rsidP="00000000" w:rsidRDefault="00000000" w:rsidRPr="00000000" w14:paraId="00000106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To configure multiple VLANs with renamed interfaces: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mainif: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match: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macaddress: "de:ad:be:ef:ca:fe"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set-name: mainif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 "10.3.0.5/23" ]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nameservers: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addresses: [ "8.8.8.8", "8.8.4.4" ]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search: [ example.com ]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to: default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via: 10.3.0.1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vlans: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vlan15: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id: 15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link: mainif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 "10.3.99.5/24" ]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vlan10: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id: 10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link: mainif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 "10.3.98.5/24" ]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nameservers: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addresses: [ "127.0.0.1" ]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search: [ domain1.example.com, domain2.example.com ]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lezer16kafi0" w:id="13"/>
      <w:bookmarkEnd w:id="13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Reaching a directly connected gateway</w:t>
      </w:r>
    </w:p>
    <w:p w:rsidR="00000000" w:rsidDel="00000000" w:rsidP="00000000" w:rsidRDefault="00000000" w:rsidRPr="00000000" w14:paraId="00000124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This allows setting up a default route, or any route, using the “on-link” keyword where the gateway is an IP address that is directly connected to the network even if the address does not match the subnet configured on the interface.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ens3: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 "10.10.10.1/24" ]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to: default # or 0.0.0.0/0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via: 9.9.9.9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on-link: true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 IPv6 the config would be very similar, with the notable difference being an additional scope: link host route to the router’s address required: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ens3: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 "2001:cafe:face:beef::dead:dead/64" ]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to: "2001:cafe:face::1/128"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scope: link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to: default # or "::/0"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via: "2001:cafe:face::1"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on-link: true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bq80365z0hid" w:id="14"/>
      <w:bookmarkEnd w:id="14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Configuring source routing</w:t>
      </w:r>
    </w:p>
    <w:p w:rsidR="00000000" w:rsidDel="00000000" w:rsidP="00000000" w:rsidRDefault="00000000" w:rsidRPr="00000000" w14:paraId="0000013F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Route tables can be added to particular interfaces to allow routing between two networks:</w:t>
      </w:r>
    </w:p>
    <w:p w:rsidR="00000000" w:rsidDel="00000000" w:rsidP="00000000" w:rsidRDefault="00000000" w:rsidRPr="00000000" w14:paraId="00000140">
      <w:pPr>
        <w:shd w:fill="ffffff" w:val="clear"/>
        <w:spacing w:after="260" w:before="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In the example below, ens3 is on the 192.168.3.0/24 network and ens5 is on the 192.168.5.0/24 network. This enables clients on either network to connect to the other and allow the response to come from the correct interface.</w:t>
      </w:r>
    </w:p>
    <w:p w:rsidR="00000000" w:rsidDel="00000000" w:rsidP="00000000" w:rsidRDefault="00000000" w:rsidRPr="00000000" w14:paraId="00000141">
      <w:pPr>
        <w:shd w:fill="ffffff" w:val="clear"/>
        <w:spacing w:after="260" w:before="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Furthermore, the default route is still assigned to ens5 allowing any other traffic to go through it.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ens3: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- 192.168.3.30/24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to: 192.168.3.0/24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via: 192.168.3.1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table: 101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routing-policy: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from: 192.168.3.0/24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table: 101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ens5: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- 192.168.5.24/24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no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to: default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via: 192.168.5.1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to: 192.168.5.0/24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via: 192.168.5.1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table: 102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routing-policy: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- from: 192.168.5.0/24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table: 102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dm39u66uc7t8" w:id="15"/>
      <w:bookmarkEnd w:id="15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Configuring a loopback interface</w:t>
      </w:r>
    </w:p>
    <w:p w:rsidR="00000000" w:rsidDel="00000000" w:rsidP="00000000" w:rsidRDefault="00000000" w:rsidRPr="00000000" w14:paraId="00000160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Networkd does not allow creating new loopback devices, but a user can add new addresses to the standard loopback interface, lo, in order to have it considered a valid address on the machine as well as for custom routing: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renderer: networkd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lo: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match: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name: lo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 [ 7.7.7.7/32 ]</w:t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sl1xcelgmu1k" w:id="16"/>
      <w:bookmarkEnd w:id="16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Integration with a Windows DHCP Server</w:t>
      </w:r>
    </w:p>
    <w:p w:rsidR="00000000" w:rsidDel="00000000" w:rsidP="00000000" w:rsidRDefault="00000000" w:rsidRPr="00000000" w14:paraId="0000016B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 networks where DHCP is provided by a Windows Server using the dhcp-identifier key allows for interoperability: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enp3s0: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dhcp4: yes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dhcp-identifier: mac</w:t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v78p47kba7mj" w:id="17"/>
      <w:bookmarkEnd w:id="17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Connecting an IP tunnel</w:t>
      </w:r>
    </w:p>
    <w:p w:rsidR="00000000" w:rsidDel="00000000" w:rsidP="00000000" w:rsidRDefault="00000000" w:rsidRPr="00000000" w14:paraId="00000174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Tunnels allow an administrator to extend networks across the Internet by configuring two endpoints that will connect a special tunnel interface and do the routing required. Netplan supports SIT, GRE, IP-in-IP (ipip, ipip6, ip6ip6), IP6GRE, VTI and VTI6 tunnels.</w:t>
      </w:r>
    </w:p>
    <w:p w:rsidR="00000000" w:rsidDel="00000000" w:rsidP="00000000" w:rsidRDefault="00000000" w:rsidRPr="00000000" w14:paraId="00000175">
      <w:pPr>
        <w:shd w:fill="ffffff" w:val="clear"/>
        <w:spacing w:after="260" w:before="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 common use of tunnels is to enable IPv6 connectivity on networks that only support IPv4. The example below show how such a tunnel might be configured.</w:t>
      </w:r>
    </w:p>
    <w:p w:rsidR="00000000" w:rsidDel="00000000" w:rsidP="00000000" w:rsidRDefault="00000000" w:rsidRPr="00000000" w14:paraId="00000176">
      <w:pPr>
        <w:shd w:fill="ffffff" w:val="clear"/>
        <w:spacing w:after="260" w:before="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Here, 1.1.1.1 is the client’s own IP address; 2.2.2.2 is the remote server’s IPv4 address, “2001:dead:beef::2/64” is the client’s IPv6 address as defined by the tunnel, and “2001:dead:beef::1” is the remote server’s IPv6 address.</w:t>
      </w:r>
    </w:p>
    <w:p w:rsidR="00000000" w:rsidDel="00000000" w:rsidP="00000000" w:rsidRDefault="00000000" w:rsidRPr="00000000" w14:paraId="00000177">
      <w:pPr>
        <w:shd w:fill="ffffff" w:val="clear"/>
        <w:spacing w:after="260" w:before="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Finally, “2001:cafe:face::1/64” is an address for the client within the routed IPv6 prefix: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eth0: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- 1.1.1.1/24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"2001:cafe:face::1/64"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to: default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via: 1.1.1.254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tunnels: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he-ipv6: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mode: sit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remote: 2.2.2.2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local: 1.1.1.1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addresses: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"2001:dead:beef::2/64"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routes: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- to: default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  via: "2001:dead:beef::1"</w:t>
      </w:r>
    </w:p>
    <w:p w:rsidR="00000000" w:rsidDel="00000000" w:rsidP="00000000" w:rsidRDefault="00000000" w:rsidRPr="00000000" w14:paraId="0000018C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hd w:fill="ffffff" w:val="clear"/>
        <w:spacing w:after="80" w:before="0" w:lineRule="auto"/>
        <w:rPr>
          <w:rFonts w:ascii="Roboto" w:cs="Roboto" w:eastAsia="Roboto" w:hAnsi="Roboto"/>
          <w:color w:val="111111"/>
          <w:sz w:val="36"/>
          <w:szCs w:val="36"/>
        </w:rPr>
      </w:pPr>
      <w:bookmarkStart w:colFirst="0" w:colLast="0" w:name="_o6l8pbjlw6lc" w:id="18"/>
      <w:bookmarkEnd w:id="18"/>
      <w:r w:rsidDel="00000000" w:rsidR="00000000" w:rsidRPr="00000000">
        <w:rPr>
          <w:rFonts w:ascii="Roboto" w:cs="Roboto" w:eastAsia="Roboto" w:hAnsi="Roboto"/>
          <w:color w:val="111111"/>
          <w:sz w:val="36"/>
          <w:szCs w:val="36"/>
          <w:rtl w:val="0"/>
        </w:rPr>
        <w:t xml:space="preserve">Configuring SR-IOV Virtual Functions</w:t>
      </w:r>
    </w:p>
    <w:p w:rsidR="00000000" w:rsidDel="00000000" w:rsidP="00000000" w:rsidRDefault="00000000" w:rsidRPr="00000000" w14:paraId="0000018E">
      <w:pPr>
        <w:shd w:fill="ffffff" w:val="clear"/>
        <w:spacing w:after="26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For SR-IOV network cards, it is possible to dynamically allocate Virtual Function interfaces for every configured Physical Function. In netplan, a VF is defined by having a link: property pointing to the parent PF.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version: 2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ethernets: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eno1: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mtu: 9000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enp1s16f1: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link: eno1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 : [ "10.15.98.25/24" ]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vf1: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match: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    name: enp1s16f[2-3]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link: eno1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           addresses : [ "10.15.99.25/24" ]</w:t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hd w:fill="ffffff" w:val="clear"/>
        <w:spacing w:before="0" w:lineRule="auto"/>
        <w:rPr>
          <w:rFonts w:ascii="Roboto" w:cs="Roboto" w:eastAsia="Roboto" w:hAnsi="Roboto"/>
          <w:color w:val="111111"/>
        </w:rPr>
      </w:pPr>
      <w:bookmarkStart w:colFirst="0" w:colLast="0" w:name="_s2c4u23pdcq9" w:id="19"/>
      <w:bookmarkEnd w:id="19"/>
      <w:r w:rsidDel="00000000" w:rsidR="00000000" w:rsidRPr="00000000">
        <w:rPr>
          <w:rFonts w:ascii="Roboto" w:cs="Roboto" w:eastAsia="Roboto" w:hAnsi="Roboto"/>
          <w:color w:val="111111"/>
          <w:rtl w:val="0"/>
        </w:rPr>
        <w:t xml:space="preserve">TABLE OF CONTENTS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Using DHCP and static addressing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Connecting multiple interfaces with DHCP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Connecting to an open wireless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Connecting to a WPA Personal wireless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4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Connecting to WPA Enterprise wireless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5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Using multiple addresses on a single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6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Using multiple addresses with multiple gateways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7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Using Network Manager as a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8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Configuring interface bonding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19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Configuring network bridges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20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Attaching VLANs to network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21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Reaching a directly connected gateway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22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Configuring source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23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Configuring a loopback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24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Integration with a Windows DHCP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25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Connecting an IP tunnel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hyperlink r:id="rId26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rtl w:val="0"/>
          </w:rPr>
          <w:t xml:space="preserve">Configuring SR-IOV Virtual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4"/>
        <w:keepNext w:val="0"/>
        <w:keepLines w:val="0"/>
        <w:spacing w:after="40" w:before="0" w:lineRule="auto"/>
        <w:rPr>
          <w:rFonts w:ascii="Roboto" w:cs="Roboto" w:eastAsia="Roboto" w:hAnsi="Roboto"/>
          <w:color w:val="111111"/>
          <w:highlight w:val="white"/>
        </w:rPr>
      </w:pPr>
      <w:bookmarkStart w:colFirst="0" w:colLast="0" w:name="_qg8oprlf8zsh" w:id="20"/>
      <w:bookmarkEnd w:id="20"/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Netplan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pBdr>
          <w:right w:color="auto" w:space="0" w:sz="0" w:val="none"/>
        </w:pBdr>
        <w:spacing w:after="0" w:afterAutospacing="0" w:lineRule="auto"/>
        <w:ind w:left="720" w:hanging="360"/>
      </w:pPr>
      <w:hyperlink r:id="rId27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pBdr>
          <w:right w:color="auto" w:space="0" w:sz="0" w:val="none"/>
        </w:pBdr>
        <w:spacing w:after="0" w:afterAutospacing="0" w:lineRule="auto"/>
        <w:ind w:left="720" w:hanging="360"/>
      </w:pPr>
      <w:hyperlink r:id="rId28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6"/>
        </w:numPr>
        <w:pBdr>
          <w:right w:color="auto" w:space="0" w:sz="0" w:val="none"/>
        </w:pBdr>
        <w:spacing w:after="0" w:afterAutospacing="0" w:lineRule="auto"/>
        <w:ind w:left="720" w:hanging="360"/>
      </w:pPr>
      <w:hyperlink r:id="rId29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pBdr>
          <w:right w:color="auto" w:space="0" w:sz="0" w:val="none"/>
        </w:pBdr>
        <w:spacing w:after="360" w:lineRule="auto"/>
        <w:ind w:left="720" w:hanging="360"/>
      </w:pPr>
      <w:hyperlink r:id="rId30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4"/>
        <w:keepNext w:val="0"/>
        <w:keepLines w:val="0"/>
        <w:spacing w:after="40" w:before="0" w:lineRule="auto"/>
        <w:rPr>
          <w:rFonts w:ascii="Roboto" w:cs="Roboto" w:eastAsia="Roboto" w:hAnsi="Roboto"/>
          <w:color w:val="111111"/>
          <w:highlight w:val="white"/>
        </w:rPr>
      </w:pPr>
      <w:bookmarkStart w:colFirst="0" w:colLast="0" w:name="_54q58j1q7mix" w:id="21"/>
      <w:bookmarkEnd w:id="21"/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Need help?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right w:color="auto" w:space="0" w:sz="0" w:val="none"/>
        </w:pBdr>
        <w:spacing w:after="0" w:afterAutospacing="0" w:lineRule="auto"/>
        <w:ind w:left="720" w:hanging="360"/>
      </w:pPr>
      <w:hyperlink r:id="rId31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Ask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right w:color="auto" w:space="0" w:sz="0" w:val="none"/>
        </w:pBdr>
        <w:spacing w:after="0" w:afterAutospacing="0" w:lineRule="auto"/>
        <w:ind w:left="720" w:hanging="360"/>
      </w:pPr>
      <w:hyperlink r:id="rId32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Join </w:t>
        </w:r>
      </w:hyperlink>
      <w:hyperlink r:id="rId33">
        <w:r w:rsidDel="00000000" w:rsidR="00000000" w:rsidRPr="00000000">
          <w:rPr>
            <w:rFonts w:ascii="Courier New" w:cs="Courier New" w:eastAsia="Courier New" w:hAnsi="Courier New"/>
            <w:color w:val="111111"/>
            <w:sz w:val="24"/>
            <w:szCs w:val="24"/>
            <w:highlight w:val="white"/>
            <w:rtl w:val="0"/>
          </w:rPr>
          <w:t xml:space="preserve">#netplan</w:t>
        </w:r>
      </w:hyperlink>
      <w:hyperlink r:id="rId34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 on Libera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hyperlink r:id="rId35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Report a 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4"/>
        <w:keepNext w:val="0"/>
        <w:keepLines w:val="0"/>
        <w:spacing w:after="40" w:before="0" w:lineRule="auto"/>
        <w:rPr>
          <w:rFonts w:ascii="Roboto" w:cs="Roboto" w:eastAsia="Roboto" w:hAnsi="Roboto"/>
          <w:color w:val="111111"/>
          <w:highlight w:val="white"/>
        </w:rPr>
      </w:pPr>
      <w:bookmarkStart w:colFirst="0" w:colLast="0" w:name="_vltz3z8j38ba" w:id="22"/>
      <w:bookmarkEnd w:id="22"/>
      <w:r w:rsidDel="00000000" w:rsidR="00000000" w:rsidRPr="00000000">
        <w:rPr>
          <w:rFonts w:ascii="Roboto" w:cs="Roboto" w:eastAsia="Roboto" w:hAnsi="Roboto"/>
          <w:color w:val="111111"/>
          <w:highlight w:val="white"/>
          <w:rtl w:val="0"/>
        </w:rPr>
        <w:t xml:space="preserve">Contribute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right w:color="auto" w:space="0" w:sz="0" w:val="none"/>
        </w:pBdr>
        <w:spacing w:after="360" w:lineRule="auto"/>
        <w:ind w:left="720" w:hanging="360"/>
      </w:pPr>
      <w:hyperlink r:id="rId36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60" w:lineRule="auto"/>
        <w:rPr>
          <w:rFonts w:ascii="Roboto" w:cs="Roboto" w:eastAsia="Roboto" w:hAnsi="Roboto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© 2022 Canonical Ltd. Ubuntu and Canonical are registered trademarks of Canonical Ltd.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37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Legal info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38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Manage your tracker settings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hyperlink r:id="rId39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Report a bug with this site</w:t>
        </w:r>
      </w:hyperlink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hyperlink r:id="rId40">
        <w:r w:rsidDel="00000000" w:rsidR="00000000" w:rsidRPr="00000000">
          <w:rPr>
            <w:rFonts w:ascii="Roboto" w:cs="Roboto" w:eastAsia="Roboto" w:hAnsi="Roboto"/>
            <w:color w:val="111111"/>
            <w:sz w:val="24"/>
            <w:szCs w:val="24"/>
            <w:highlight w:val="white"/>
            <w:rtl w:val="0"/>
          </w:rPr>
          <w:t xml:space="preserve">Report a bug with Netplan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066cc"/>
          <w:sz w:val="24"/>
          <w:szCs w:val="24"/>
          <w:highlight w:val="white"/>
        </w:rPr>
      </w:pPr>
      <w:hyperlink r:id="rId41">
        <w:r w:rsidDel="00000000" w:rsidR="00000000" w:rsidRPr="00000000">
          <w:rPr>
            <w:rFonts w:ascii="Roboto" w:cs="Roboto" w:eastAsia="Roboto" w:hAnsi="Roboto"/>
            <w:color w:val="0066cc"/>
            <w:sz w:val="24"/>
            <w:szCs w:val="24"/>
            <w:highlight w:val="white"/>
            <w:rtl w:val="0"/>
          </w:rPr>
          <w:t xml:space="preserve">Go to the top of the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  <w:shd w:fill="262626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f7f7f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aunchpad.net/netplan/+filebug" TargetMode="External"/><Relationship Id="rId20" Type="http://schemas.openxmlformats.org/officeDocument/2006/relationships/hyperlink" Target="https://netplan.io/examples/#attaching-vlans-to-network-interfaces" TargetMode="External"/><Relationship Id="rId41" Type="http://schemas.openxmlformats.org/officeDocument/2006/relationships/hyperlink" Target="https://netplan.io/examples/#" TargetMode="External"/><Relationship Id="rId22" Type="http://schemas.openxmlformats.org/officeDocument/2006/relationships/hyperlink" Target="https://netplan.io/examples/#configuring-source-routing" TargetMode="External"/><Relationship Id="rId21" Type="http://schemas.openxmlformats.org/officeDocument/2006/relationships/hyperlink" Target="https://netplan.io/examples/#reaching-a-directly-connected-gateway" TargetMode="External"/><Relationship Id="rId24" Type="http://schemas.openxmlformats.org/officeDocument/2006/relationships/hyperlink" Target="https://netplan.io/examples/#integration-with-a-windows-dhcp-server" TargetMode="External"/><Relationship Id="rId23" Type="http://schemas.openxmlformats.org/officeDocument/2006/relationships/hyperlink" Target="https://netplan.io/examples/#configuring-a-loopback-interf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plan.io/examples/#configuration" TargetMode="External"/><Relationship Id="rId26" Type="http://schemas.openxmlformats.org/officeDocument/2006/relationships/hyperlink" Target="https://netplan.io/examples/#configuring-sr-iov-virtual-functions" TargetMode="External"/><Relationship Id="rId25" Type="http://schemas.openxmlformats.org/officeDocument/2006/relationships/hyperlink" Target="https://netplan.io/examples/#connecting-an-ip-tunnel" TargetMode="External"/><Relationship Id="rId28" Type="http://schemas.openxmlformats.org/officeDocument/2006/relationships/hyperlink" Target="https://netplan.io/reference" TargetMode="External"/><Relationship Id="rId27" Type="http://schemas.openxmlformats.org/officeDocument/2006/relationships/hyperlink" Target="https://netplan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netplan.io/examples/#canonical-products" TargetMode="External"/><Relationship Id="rId29" Type="http://schemas.openxmlformats.org/officeDocument/2006/relationships/hyperlink" Target="https://netplan.io/design" TargetMode="External"/><Relationship Id="rId7" Type="http://schemas.openxmlformats.org/officeDocument/2006/relationships/hyperlink" Target="https://netplan.io/examples/#main-content" TargetMode="External"/><Relationship Id="rId8" Type="http://schemas.openxmlformats.org/officeDocument/2006/relationships/hyperlink" Target="https://netplan.io/reference" TargetMode="External"/><Relationship Id="rId31" Type="http://schemas.openxmlformats.org/officeDocument/2006/relationships/hyperlink" Target="https://askubuntu.com/questions/tagged/netplan" TargetMode="External"/><Relationship Id="rId30" Type="http://schemas.openxmlformats.org/officeDocument/2006/relationships/hyperlink" Target="https://netplan.io/examples" TargetMode="External"/><Relationship Id="rId11" Type="http://schemas.openxmlformats.org/officeDocument/2006/relationships/hyperlink" Target="https://netplan.io/examples/#connecting-multiple-interfaces-with-dhcp" TargetMode="External"/><Relationship Id="rId33" Type="http://schemas.openxmlformats.org/officeDocument/2006/relationships/hyperlink" Target="https://libera.chat/" TargetMode="External"/><Relationship Id="rId10" Type="http://schemas.openxmlformats.org/officeDocument/2006/relationships/hyperlink" Target="https://netplan.io/examples/#using-dhcp-and-static-addressing" TargetMode="External"/><Relationship Id="rId32" Type="http://schemas.openxmlformats.org/officeDocument/2006/relationships/hyperlink" Target="https://libera.chat/" TargetMode="External"/><Relationship Id="rId13" Type="http://schemas.openxmlformats.org/officeDocument/2006/relationships/hyperlink" Target="https://netplan.io/examples/#connecting-to-a-wpa-personal-wireless-network" TargetMode="External"/><Relationship Id="rId35" Type="http://schemas.openxmlformats.org/officeDocument/2006/relationships/hyperlink" Target="https://launchpad.net/netplan/+filebug" TargetMode="External"/><Relationship Id="rId12" Type="http://schemas.openxmlformats.org/officeDocument/2006/relationships/hyperlink" Target="https://netplan.io/examples/#connecting-to-an-open-wireless-network" TargetMode="External"/><Relationship Id="rId34" Type="http://schemas.openxmlformats.org/officeDocument/2006/relationships/hyperlink" Target="https://libera.chat/" TargetMode="External"/><Relationship Id="rId15" Type="http://schemas.openxmlformats.org/officeDocument/2006/relationships/hyperlink" Target="https://netplan.io/examples/#using-multiple-addresses-on-a-single-interface" TargetMode="External"/><Relationship Id="rId37" Type="http://schemas.openxmlformats.org/officeDocument/2006/relationships/hyperlink" Target="https://www.ubuntu.com/legal" TargetMode="External"/><Relationship Id="rId14" Type="http://schemas.openxmlformats.org/officeDocument/2006/relationships/hyperlink" Target="https://netplan.io/examples/#connecting-to-wpa-enterprise-wireless-networks" TargetMode="External"/><Relationship Id="rId36" Type="http://schemas.openxmlformats.org/officeDocument/2006/relationships/hyperlink" Target="https://github.com/canonical/netplan" TargetMode="External"/><Relationship Id="rId17" Type="http://schemas.openxmlformats.org/officeDocument/2006/relationships/hyperlink" Target="https://netplan.io/examples/#using-network-manager-as-a-renderer" TargetMode="External"/><Relationship Id="rId39" Type="http://schemas.openxmlformats.org/officeDocument/2006/relationships/hyperlink" Target="https://github.com/canonical-websites/netplan.io/issues/new" TargetMode="External"/><Relationship Id="rId16" Type="http://schemas.openxmlformats.org/officeDocument/2006/relationships/hyperlink" Target="https://netplan.io/examples/#using-multiple-addresses-with-multiple-gateways" TargetMode="External"/><Relationship Id="rId38" Type="http://schemas.openxmlformats.org/officeDocument/2006/relationships/hyperlink" Target="https://netplan.io/examples/" TargetMode="External"/><Relationship Id="rId19" Type="http://schemas.openxmlformats.org/officeDocument/2006/relationships/hyperlink" Target="https://netplan.io/examples/#configuring-network-bridges" TargetMode="External"/><Relationship Id="rId18" Type="http://schemas.openxmlformats.org/officeDocument/2006/relationships/hyperlink" Target="https://netplan.io/examples/#configuring-interface-bond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