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SERVERWATCH - logging and status monitor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[  ] Run the command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[  ] Pipe to temporary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[  ] Run status check and pipe to 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[  ] Scan with grep for errors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[  ] Run the command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