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8EB3" w14:textId="77777777" w:rsidR="00D64F17" w:rsidRPr="004015BC" w:rsidRDefault="00D64F17">
      <w:pPr>
        <w:rPr>
          <w:rFonts w:ascii="Times New Roman" w:hAnsi="Times New Roman" w:cs="Times New Roman"/>
        </w:rPr>
      </w:pPr>
    </w:p>
    <w:p w14:paraId="271C3313" w14:textId="7866D267" w:rsidR="004015BC" w:rsidRPr="004015BC" w:rsidRDefault="004015BC">
      <w:pPr>
        <w:rPr>
          <w:rFonts w:ascii="Times New Roman" w:hAnsi="Times New Roman" w:cs="Times New Roman"/>
          <w:b/>
          <w:bCs/>
          <w:i/>
          <w:iCs/>
        </w:rPr>
      </w:pPr>
      <w:r w:rsidRPr="004015BC">
        <w:rPr>
          <w:rFonts w:ascii="Times New Roman" w:hAnsi="Times New Roman" w:cs="Times New Roman"/>
          <w:b/>
          <w:bCs/>
          <w:i/>
          <w:iCs/>
        </w:rPr>
        <w:t>SOMA Checklist - Master Spring 2026</w:t>
      </w:r>
    </w:p>
    <w:p w14:paraId="0E85F8E9" w14:textId="77777777" w:rsidR="004015BC" w:rsidRPr="004015BC" w:rsidRDefault="004015BC" w:rsidP="004015BC">
      <w:pPr>
        <w:rPr>
          <w:rFonts w:ascii="Times New Roman" w:hAnsi="Times New Roman" w:cs="Times New Roman"/>
          <w:b/>
          <w:bCs/>
        </w:rPr>
      </w:pPr>
      <w:r w:rsidRPr="004015BC">
        <w:rPr>
          <w:rFonts w:ascii="Times New Roman" w:hAnsi="Times New Roman" w:cs="Times New Roman"/>
          <w:b/>
          <w:bCs/>
        </w:rPr>
        <w:t>Scoring</w:t>
      </w:r>
    </w:p>
    <w:p w14:paraId="44AAB42C" w14:textId="7777777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</w:rPr>
        <w:t>Each item is coded as:</w:t>
      </w:r>
    </w:p>
    <w:p w14:paraId="63CED84B" w14:textId="77777777" w:rsidR="004015BC" w:rsidRPr="004015BC" w:rsidRDefault="004015BC" w:rsidP="004015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1 = Yes</w:t>
      </w:r>
    </w:p>
    <w:p w14:paraId="114CAD0F" w14:textId="77777777" w:rsidR="004015BC" w:rsidRPr="004015BC" w:rsidRDefault="004015BC" w:rsidP="004015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0 = No</w:t>
      </w:r>
    </w:p>
    <w:p w14:paraId="4597DCEF" w14:textId="77777777" w:rsidR="004015BC" w:rsidRPr="004015BC" w:rsidRDefault="004015BC" w:rsidP="004015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NA = Not applicable</w:t>
      </w:r>
    </w:p>
    <w:p w14:paraId="6E039769" w14:textId="7777777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i/>
          <w:iCs/>
        </w:rPr>
        <w:t>The NA option should only be used when an item is genuinely not applicable due to the scope or design of the SOMA (e.g., purely descriptive mapping without quantitative synthesis).</w:t>
      </w:r>
    </w:p>
    <w:p w14:paraId="2B598F9E" w14:textId="77777777" w:rsidR="004015BC" w:rsidRPr="004015BC" w:rsidRDefault="004015BC" w:rsidP="004015BC">
      <w:pPr>
        <w:rPr>
          <w:rFonts w:ascii="Times New Roman" w:hAnsi="Times New Roman" w:cs="Times New Roman"/>
          <w:b/>
          <w:bCs/>
          <w:i/>
          <w:iCs/>
        </w:rPr>
      </w:pPr>
      <w:r w:rsidRPr="004015BC">
        <w:rPr>
          <w:rFonts w:ascii="Times New Roman" w:hAnsi="Times New Roman" w:cs="Times New Roman"/>
          <w:b/>
          <w:bCs/>
          <w:i/>
          <w:iCs/>
        </w:rPr>
        <w:t>Domain 1: Clarity of Research Questions</w:t>
      </w:r>
    </w:p>
    <w:p w14:paraId="25E75CDE" w14:textId="7777777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Q1.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state clear and specific testable research question(s)?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37E27A87" w14:textId="7777777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Q2.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clearly define the target population being synthesized?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06836AA2" w14:textId="7777777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Q3.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clearly define the core constructs and outcomes being synthesized?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7A9E774E" w14:textId="77777777" w:rsidR="004015BC" w:rsidRDefault="004015BC" w:rsidP="004015BC">
      <w:pPr>
        <w:rPr>
          <w:rFonts w:ascii="Segoe UI Symbol" w:hAnsi="Segoe UI Symbol" w:cs="Segoe UI Symbol"/>
        </w:rPr>
      </w:pPr>
      <w:r w:rsidRPr="004015BC">
        <w:rPr>
          <w:rFonts w:ascii="Times New Roman" w:hAnsi="Times New Roman" w:cs="Times New Roman"/>
          <w:b/>
          <w:bCs/>
        </w:rPr>
        <w:t>Q4.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clearly define the effect size(s) being synthesized?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7987C595" w14:textId="77777777" w:rsidR="004015BC" w:rsidRPr="004015BC" w:rsidRDefault="004015BC" w:rsidP="004015BC">
      <w:pPr>
        <w:rPr>
          <w:rFonts w:ascii="Times New Roman" w:hAnsi="Times New Roman" w:cs="Times New Roman"/>
          <w:i/>
          <w:iCs/>
        </w:rPr>
      </w:pPr>
    </w:p>
    <w:p w14:paraId="0D8C3159" w14:textId="77777777" w:rsidR="004015BC" w:rsidRPr="004015BC" w:rsidRDefault="004015BC" w:rsidP="004015BC">
      <w:pPr>
        <w:rPr>
          <w:rFonts w:ascii="Times New Roman" w:hAnsi="Times New Roman" w:cs="Times New Roman"/>
          <w:b/>
          <w:bCs/>
          <w:i/>
          <w:iCs/>
        </w:rPr>
      </w:pPr>
      <w:r w:rsidRPr="004015BC">
        <w:rPr>
          <w:rFonts w:ascii="Times New Roman" w:hAnsi="Times New Roman" w:cs="Times New Roman"/>
          <w:b/>
          <w:bCs/>
          <w:i/>
          <w:iCs/>
        </w:rPr>
        <w:t>Domain 2: Inclusion and Exclusion Criteria</w:t>
      </w:r>
    </w:p>
    <w:p w14:paraId="564DDAEE" w14:textId="7777777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Q5.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report transparent inclusion and exclusion criteria for meta-analyses?</w:t>
      </w:r>
      <w:r w:rsidRPr="00405D41">
        <w:rPr>
          <w:rFonts w:ascii="Times New Roman" w:hAnsi="Times New Roman" w:cs="Times New Roman"/>
        </w:rPr>
        <w:br/>
      </w:r>
      <w:r w:rsidRPr="004015BC">
        <w:rPr>
          <w:rFonts w:ascii="Times New Roman" w:hAnsi="Times New Roman" w:cs="Times New Roman"/>
        </w:rPr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03D4ADC3" w14:textId="7777777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Q6.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justify the selection of the included meta-analyses?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111AC864" w14:textId="77777777" w:rsidR="004015BC" w:rsidRDefault="004015BC" w:rsidP="004015BC">
      <w:pPr>
        <w:rPr>
          <w:rFonts w:ascii="Segoe UI Symbol" w:hAnsi="Segoe UI Symbol" w:cs="Segoe UI Symbol"/>
        </w:rPr>
      </w:pPr>
      <w:r w:rsidRPr="004015BC">
        <w:rPr>
          <w:rFonts w:ascii="Times New Roman" w:hAnsi="Times New Roman" w:cs="Times New Roman"/>
          <w:b/>
          <w:bCs/>
        </w:rPr>
        <w:t>Q7.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report a complete list of included meta-analyses?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55838174" w14:textId="77777777" w:rsidR="004015BC" w:rsidRPr="004015BC" w:rsidRDefault="004015BC" w:rsidP="004015BC">
      <w:pPr>
        <w:rPr>
          <w:rFonts w:ascii="Times New Roman" w:hAnsi="Times New Roman" w:cs="Times New Roman"/>
        </w:rPr>
      </w:pPr>
    </w:p>
    <w:p w14:paraId="1B4FD918" w14:textId="77777777" w:rsidR="004015BC" w:rsidRPr="004015BC" w:rsidRDefault="004015BC" w:rsidP="004015BC">
      <w:pPr>
        <w:rPr>
          <w:rFonts w:ascii="Times New Roman" w:hAnsi="Times New Roman" w:cs="Times New Roman"/>
          <w:b/>
          <w:bCs/>
          <w:i/>
          <w:iCs/>
        </w:rPr>
      </w:pPr>
      <w:r w:rsidRPr="004015BC">
        <w:rPr>
          <w:rFonts w:ascii="Times New Roman" w:hAnsi="Times New Roman" w:cs="Times New Roman"/>
          <w:b/>
          <w:bCs/>
          <w:i/>
          <w:iCs/>
        </w:rPr>
        <w:t>Domain 3: Primary Study Overlap and Effect Size Dependence</w:t>
      </w:r>
    </w:p>
    <w:p w14:paraId="61482696" w14:textId="7ADB384A" w:rsidR="004015BC" w:rsidRPr="009538E7" w:rsidRDefault="004015BC" w:rsidP="004015BC">
      <w:pPr>
        <w:rPr>
          <w:rFonts w:ascii="Times New Roman" w:hAnsi="Times New Roman" w:cs="Times New Roman"/>
        </w:rPr>
      </w:pPr>
      <w:r w:rsidRPr="009538E7">
        <w:rPr>
          <w:rFonts w:ascii="Times New Roman" w:hAnsi="Times New Roman" w:cs="Times New Roman"/>
          <w:b/>
          <w:bCs/>
        </w:rPr>
        <w:t>Q8.</w:t>
      </w:r>
      <w:r w:rsidRPr="009538E7">
        <w:rPr>
          <w:rFonts w:ascii="Times New Roman" w:hAnsi="Times New Roman" w:cs="Times New Roman"/>
        </w:rPr>
        <w:t xml:space="preserve"> Does the SOMA </w:t>
      </w:r>
      <w:r w:rsidR="008970E1" w:rsidRPr="009538E7">
        <w:rPr>
          <w:rFonts w:ascii="Times New Roman" w:hAnsi="Times New Roman" w:cs="Times New Roman"/>
        </w:rPr>
        <w:t>mention</w:t>
      </w:r>
      <w:r w:rsidRPr="009538E7">
        <w:rPr>
          <w:rFonts w:ascii="Times New Roman" w:hAnsi="Times New Roman" w:cs="Times New Roman"/>
        </w:rPr>
        <w:t xml:space="preserve"> </w:t>
      </w:r>
      <w:r w:rsidR="008970E1" w:rsidRPr="009538E7">
        <w:rPr>
          <w:rFonts w:ascii="Times New Roman" w:hAnsi="Times New Roman" w:cs="Times New Roman"/>
        </w:rPr>
        <w:t>the overlap between included meta-analyses?</w:t>
      </w:r>
      <w:r w:rsidRPr="009538E7">
        <w:rPr>
          <w:rFonts w:ascii="Times New Roman" w:hAnsi="Times New Roman" w:cs="Times New Roman"/>
        </w:rPr>
        <w:br/>
        <w:t xml:space="preserve">0 </w:t>
      </w:r>
      <w:r w:rsidRPr="009538E7">
        <w:rPr>
          <w:rFonts w:ascii="Segoe UI Symbol" w:hAnsi="Segoe UI Symbol" w:cs="Segoe UI Symbol"/>
        </w:rPr>
        <w:t>☐</w:t>
      </w:r>
      <w:r w:rsidRPr="009538E7">
        <w:rPr>
          <w:rFonts w:ascii="Times New Roman" w:hAnsi="Times New Roman" w:cs="Times New Roman"/>
        </w:rPr>
        <w:t> </w:t>
      </w:r>
      <w:r w:rsidRPr="009538E7">
        <w:rPr>
          <w:rFonts w:ascii="Times New Roman" w:hAnsi="Times New Roman" w:cs="Times New Roman"/>
        </w:rPr>
        <w:t xml:space="preserve">1 </w:t>
      </w:r>
      <w:r w:rsidRPr="009538E7">
        <w:rPr>
          <w:rFonts w:ascii="Segoe UI Symbol" w:hAnsi="Segoe UI Symbol" w:cs="Segoe UI Symbol"/>
        </w:rPr>
        <w:t>☐</w:t>
      </w:r>
      <w:r w:rsidRPr="009538E7">
        <w:rPr>
          <w:rFonts w:ascii="Times New Roman" w:hAnsi="Times New Roman" w:cs="Times New Roman"/>
        </w:rPr>
        <w:t> </w:t>
      </w:r>
      <w:r w:rsidRPr="009538E7">
        <w:rPr>
          <w:rFonts w:ascii="Times New Roman" w:hAnsi="Times New Roman" w:cs="Times New Roman"/>
        </w:rPr>
        <w:t xml:space="preserve">NA </w:t>
      </w:r>
      <w:r w:rsidRPr="009538E7">
        <w:rPr>
          <w:rFonts w:ascii="Segoe UI Symbol" w:hAnsi="Segoe UI Symbol" w:cs="Segoe UI Symbol"/>
        </w:rPr>
        <w:t>☐</w:t>
      </w:r>
    </w:p>
    <w:p w14:paraId="1417C4FE" w14:textId="77777777" w:rsidR="008970E1" w:rsidRPr="009538E7" w:rsidRDefault="008970E1" w:rsidP="008970E1">
      <w:pPr>
        <w:rPr>
          <w:rFonts w:ascii="Times New Roman" w:hAnsi="Times New Roman" w:cs="Times New Roman"/>
        </w:rPr>
      </w:pPr>
      <w:r w:rsidRPr="009538E7">
        <w:rPr>
          <w:rFonts w:ascii="Times New Roman" w:hAnsi="Times New Roman" w:cs="Times New Roman"/>
          <w:b/>
          <w:bCs/>
        </w:rPr>
        <w:t>Q9.</w:t>
      </w:r>
      <w:r w:rsidRPr="009538E7">
        <w:rPr>
          <w:rFonts w:ascii="Times New Roman" w:hAnsi="Times New Roman" w:cs="Times New Roman"/>
        </w:rPr>
        <w:t xml:space="preserve"> Does the SOMA quantify the overlap between included meta-analyses?</w:t>
      </w:r>
    </w:p>
    <w:p w14:paraId="7F51C81B" w14:textId="7F76AB3E" w:rsidR="008970E1" w:rsidRPr="009538E7" w:rsidRDefault="008970E1" w:rsidP="008970E1">
      <w:pPr>
        <w:rPr>
          <w:rFonts w:ascii="Times New Roman" w:hAnsi="Times New Roman" w:cs="Times New Roman"/>
        </w:rPr>
      </w:pPr>
      <w:r w:rsidRPr="009538E7">
        <w:rPr>
          <w:rFonts w:ascii="Times New Roman" w:hAnsi="Times New Roman" w:cs="Times New Roman"/>
        </w:rPr>
        <w:lastRenderedPageBreak/>
        <w:t xml:space="preserve">0 </w:t>
      </w:r>
      <w:r w:rsidRPr="009538E7">
        <w:rPr>
          <w:rFonts w:ascii="Segoe UI Symbol" w:hAnsi="Segoe UI Symbol" w:cs="Segoe UI Symbol"/>
        </w:rPr>
        <w:t>☐</w:t>
      </w:r>
      <w:r w:rsidRPr="009538E7">
        <w:rPr>
          <w:rFonts w:ascii="Times New Roman" w:hAnsi="Times New Roman" w:cs="Times New Roman"/>
        </w:rPr>
        <w:t> </w:t>
      </w:r>
      <w:r w:rsidRPr="009538E7">
        <w:rPr>
          <w:rFonts w:ascii="Times New Roman" w:hAnsi="Times New Roman" w:cs="Times New Roman"/>
        </w:rPr>
        <w:t xml:space="preserve">1 </w:t>
      </w:r>
      <w:r w:rsidRPr="009538E7">
        <w:rPr>
          <w:rFonts w:ascii="Segoe UI Symbol" w:hAnsi="Segoe UI Symbol" w:cs="Segoe UI Symbol"/>
        </w:rPr>
        <w:t>☐</w:t>
      </w:r>
      <w:r w:rsidRPr="009538E7">
        <w:rPr>
          <w:rFonts w:ascii="Times New Roman" w:hAnsi="Times New Roman" w:cs="Times New Roman"/>
        </w:rPr>
        <w:t> </w:t>
      </w:r>
      <w:r w:rsidRPr="009538E7">
        <w:rPr>
          <w:rFonts w:ascii="Times New Roman" w:hAnsi="Times New Roman" w:cs="Times New Roman"/>
        </w:rPr>
        <w:t xml:space="preserve">NA </w:t>
      </w:r>
      <w:r w:rsidRPr="009538E7">
        <w:rPr>
          <w:rFonts w:ascii="Segoe UI Symbol" w:hAnsi="Segoe UI Symbol" w:cs="Segoe UI Symbol"/>
        </w:rPr>
        <w:t>☐</w:t>
      </w:r>
    </w:p>
    <w:p w14:paraId="3A144F43" w14:textId="1861641A" w:rsidR="004015BC" w:rsidRPr="004015BC" w:rsidRDefault="004015BC" w:rsidP="004015BC">
      <w:pPr>
        <w:rPr>
          <w:rFonts w:ascii="Times New Roman" w:hAnsi="Times New Roman" w:cs="Times New Roman"/>
        </w:rPr>
      </w:pPr>
      <w:r w:rsidRPr="009538E7">
        <w:rPr>
          <w:rFonts w:ascii="Times New Roman" w:hAnsi="Times New Roman" w:cs="Times New Roman"/>
          <w:b/>
          <w:bCs/>
        </w:rPr>
        <w:t>Q10.</w:t>
      </w:r>
      <w:r w:rsidRPr="009538E7">
        <w:rPr>
          <w:rFonts w:ascii="Times New Roman" w:hAnsi="Times New Roman" w:cs="Times New Roman"/>
        </w:rPr>
        <w:t xml:space="preserve"> Does the SOMA </w:t>
      </w:r>
      <w:r w:rsidR="008970E1" w:rsidRPr="009538E7">
        <w:rPr>
          <w:rFonts w:ascii="Times New Roman" w:hAnsi="Times New Roman" w:cs="Times New Roman"/>
        </w:rPr>
        <w:t>act upon the overlap between included meta-analyses?</w:t>
      </w:r>
      <w:r w:rsidR="009538E7" w:rsidRPr="009538E7">
        <w:rPr>
          <w:rFonts w:ascii="Times New Roman" w:hAnsi="Times New Roman" w:cs="Times New Roman"/>
        </w:rPr>
        <w:t xml:space="preserve"> (If the SOMA finds no overlap, then NA)</w:t>
      </w:r>
      <w:r w:rsidRPr="009538E7">
        <w:rPr>
          <w:rFonts w:ascii="Times New Roman" w:hAnsi="Times New Roman" w:cs="Times New Roman"/>
        </w:rPr>
        <w:br/>
        <w:t xml:space="preserve">0 </w:t>
      </w:r>
      <w:r w:rsidRPr="009538E7">
        <w:rPr>
          <w:rFonts w:ascii="Segoe UI Symbol" w:hAnsi="Segoe UI Symbol" w:cs="Segoe UI Symbol"/>
        </w:rPr>
        <w:t>☐</w:t>
      </w:r>
      <w:r w:rsidRPr="009538E7">
        <w:rPr>
          <w:rFonts w:ascii="Times New Roman" w:hAnsi="Times New Roman" w:cs="Times New Roman"/>
        </w:rPr>
        <w:t> </w:t>
      </w:r>
      <w:r w:rsidRPr="009538E7">
        <w:rPr>
          <w:rFonts w:ascii="Times New Roman" w:hAnsi="Times New Roman" w:cs="Times New Roman"/>
        </w:rPr>
        <w:t xml:space="preserve">1 </w:t>
      </w:r>
      <w:r w:rsidRPr="009538E7">
        <w:rPr>
          <w:rFonts w:ascii="Segoe UI Symbol" w:hAnsi="Segoe UI Symbol" w:cs="Segoe UI Symbol"/>
        </w:rPr>
        <w:t>☐</w:t>
      </w:r>
      <w:r w:rsidRPr="009538E7">
        <w:rPr>
          <w:rFonts w:ascii="Times New Roman" w:hAnsi="Times New Roman" w:cs="Times New Roman"/>
        </w:rPr>
        <w:t> </w:t>
      </w:r>
      <w:r w:rsidRPr="009538E7">
        <w:rPr>
          <w:rFonts w:ascii="Times New Roman" w:hAnsi="Times New Roman" w:cs="Times New Roman"/>
        </w:rPr>
        <w:t xml:space="preserve">NA </w:t>
      </w:r>
      <w:r w:rsidRPr="009538E7">
        <w:rPr>
          <w:rFonts w:ascii="Segoe UI Symbol" w:hAnsi="Segoe UI Symbol" w:cs="Segoe UI Symbol"/>
        </w:rPr>
        <w:t>☐</w:t>
      </w:r>
    </w:p>
    <w:p w14:paraId="3831802D" w14:textId="7777777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Q11.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report whether multiple effect sizes were extracted from the included meta-analyses?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04423990" w14:textId="37B6DB41" w:rsidR="004015BC" w:rsidRPr="0035017F" w:rsidRDefault="004015BC" w:rsidP="004015BC">
      <w:pPr>
        <w:rPr>
          <w:rFonts w:ascii="Segoe UI Symbol" w:hAnsi="Segoe UI Symbol" w:cs="Segoe UI Symbol"/>
        </w:rPr>
      </w:pPr>
      <w:r w:rsidRPr="0035017F">
        <w:rPr>
          <w:rFonts w:ascii="Times New Roman" w:hAnsi="Times New Roman" w:cs="Times New Roman"/>
          <w:b/>
          <w:bCs/>
        </w:rPr>
        <w:t>Q1</w:t>
      </w:r>
      <w:r w:rsidR="0035017F" w:rsidRPr="0035017F">
        <w:rPr>
          <w:rFonts w:ascii="Times New Roman" w:hAnsi="Times New Roman" w:cs="Times New Roman"/>
          <w:b/>
          <w:bCs/>
        </w:rPr>
        <w:t>2</w:t>
      </w:r>
      <w:r w:rsidRPr="0035017F">
        <w:rPr>
          <w:rFonts w:ascii="Times New Roman" w:hAnsi="Times New Roman" w:cs="Times New Roman"/>
          <w:b/>
          <w:bCs/>
        </w:rPr>
        <w:t>.</w:t>
      </w:r>
      <w:r w:rsidRPr="0035017F">
        <w:rPr>
          <w:rFonts w:ascii="Times New Roman" w:hAnsi="Times New Roman" w:cs="Times New Roman"/>
        </w:rPr>
        <w:t xml:space="preserve"> Does the SOMA describe the statistical model(s) used to synthesize effect sizes?</w:t>
      </w:r>
      <w:r w:rsidRPr="0035017F">
        <w:rPr>
          <w:rFonts w:ascii="Times New Roman" w:hAnsi="Times New Roman" w:cs="Times New Roman"/>
        </w:rPr>
        <w:br/>
        <w:t xml:space="preserve">0 </w:t>
      </w:r>
      <w:r w:rsidRPr="0035017F">
        <w:rPr>
          <w:rFonts w:ascii="Segoe UI Symbol" w:hAnsi="Segoe UI Symbol" w:cs="Segoe UI Symbol"/>
        </w:rPr>
        <w:t>☐</w:t>
      </w:r>
      <w:r w:rsidRPr="0035017F">
        <w:rPr>
          <w:rFonts w:ascii="Times New Roman" w:hAnsi="Times New Roman" w:cs="Times New Roman"/>
        </w:rPr>
        <w:t> </w:t>
      </w:r>
      <w:r w:rsidRPr="0035017F">
        <w:rPr>
          <w:rFonts w:ascii="Times New Roman" w:hAnsi="Times New Roman" w:cs="Times New Roman"/>
        </w:rPr>
        <w:t xml:space="preserve">1 </w:t>
      </w:r>
      <w:r w:rsidRPr="0035017F">
        <w:rPr>
          <w:rFonts w:ascii="Segoe UI Symbol" w:hAnsi="Segoe UI Symbol" w:cs="Segoe UI Symbol"/>
        </w:rPr>
        <w:t>☐</w:t>
      </w:r>
      <w:r w:rsidRPr="0035017F">
        <w:rPr>
          <w:rFonts w:ascii="Times New Roman" w:hAnsi="Times New Roman" w:cs="Times New Roman"/>
        </w:rPr>
        <w:t> </w:t>
      </w:r>
      <w:r w:rsidRPr="0035017F">
        <w:rPr>
          <w:rFonts w:ascii="Times New Roman" w:hAnsi="Times New Roman" w:cs="Times New Roman"/>
        </w:rPr>
        <w:t xml:space="preserve">NA </w:t>
      </w:r>
      <w:r w:rsidRPr="0035017F">
        <w:rPr>
          <w:rFonts w:ascii="Segoe UI Symbol" w:hAnsi="Segoe UI Symbol" w:cs="Segoe UI Symbol"/>
        </w:rPr>
        <w:t>☐</w:t>
      </w:r>
    </w:p>
    <w:p w14:paraId="5F79DFDF" w14:textId="136CC21E" w:rsidR="00853012" w:rsidRPr="0035017F" w:rsidRDefault="00853012" w:rsidP="004015BC">
      <w:pPr>
        <w:rPr>
          <w:rFonts w:ascii="Times New Roman" w:hAnsi="Times New Roman" w:cs="Times New Roman"/>
        </w:rPr>
      </w:pPr>
      <w:r w:rsidRPr="0035017F">
        <w:rPr>
          <w:rFonts w:ascii="Times New Roman" w:hAnsi="Times New Roman" w:cs="Times New Roman"/>
        </w:rPr>
        <w:t xml:space="preserve">Q13. Does the SOMA </w:t>
      </w:r>
      <w:r>
        <w:rPr>
          <w:rFonts w:ascii="Times New Roman" w:hAnsi="Times New Roman" w:cs="Times New Roman"/>
        </w:rPr>
        <w:t>describe how multiple effect sizes were handled (if present)?</w:t>
      </w:r>
    </w:p>
    <w:p w14:paraId="3221D0BC" w14:textId="565189B2" w:rsidR="0035017F" w:rsidRPr="004015BC" w:rsidRDefault="0035017F" w:rsidP="004015BC">
      <w:pPr>
        <w:rPr>
          <w:rFonts w:ascii="Times New Roman" w:hAnsi="Times New Roman" w:cs="Times New Roman"/>
        </w:rPr>
      </w:pPr>
      <w:r w:rsidRPr="0035017F">
        <w:rPr>
          <w:rFonts w:ascii="Times New Roman" w:hAnsi="Times New Roman" w:cs="Times New Roman"/>
        </w:rPr>
        <w:t xml:space="preserve">0 </w:t>
      </w:r>
      <w:r w:rsidRPr="0035017F">
        <w:rPr>
          <w:rFonts w:ascii="Segoe UI Symbol" w:hAnsi="Segoe UI Symbol" w:cs="Segoe UI Symbol"/>
        </w:rPr>
        <w:t>☐</w:t>
      </w:r>
      <w:r w:rsidRPr="0035017F">
        <w:rPr>
          <w:rFonts w:ascii="Times New Roman" w:hAnsi="Times New Roman" w:cs="Times New Roman"/>
        </w:rPr>
        <w:t> </w:t>
      </w:r>
      <w:r w:rsidRPr="0035017F">
        <w:rPr>
          <w:rFonts w:ascii="Times New Roman" w:hAnsi="Times New Roman" w:cs="Times New Roman"/>
        </w:rPr>
        <w:t xml:space="preserve">1 </w:t>
      </w:r>
      <w:r w:rsidRPr="0035017F">
        <w:rPr>
          <w:rFonts w:ascii="Segoe UI Symbol" w:hAnsi="Segoe UI Symbol" w:cs="Segoe UI Symbol"/>
        </w:rPr>
        <w:t>☐</w:t>
      </w:r>
      <w:r w:rsidRPr="0035017F">
        <w:rPr>
          <w:rFonts w:ascii="Times New Roman" w:hAnsi="Times New Roman" w:cs="Times New Roman"/>
        </w:rPr>
        <w:t> </w:t>
      </w:r>
      <w:r w:rsidRPr="0035017F">
        <w:rPr>
          <w:rFonts w:ascii="Times New Roman" w:hAnsi="Times New Roman" w:cs="Times New Roman"/>
        </w:rPr>
        <w:t xml:space="preserve">NA </w:t>
      </w:r>
      <w:r w:rsidRPr="0035017F">
        <w:rPr>
          <w:rFonts w:ascii="Segoe UI Symbol" w:hAnsi="Segoe UI Symbol" w:cs="Segoe UI Symbol"/>
        </w:rPr>
        <w:t>☐</w:t>
      </w:r>
    </w:p>
    <w:p w14:paraId="62E47E23" w14:textId="77777777" w:rsidR="004015BC" w:rsidRPr="004015BC" w:rsidRDefault="004015BC" w:rsidP="004015BC">
      <w:pPr>
        <w:rPr>
          <w:rFonts w:ascii="Times New Roman" w:hAnsi="Times New Roman" w:cs="Times New Roman"/>
          <w:b/>
          <w:bCs/>
          <w:i/>
          <w:iCs/>
        </w:rPr>
      </w:pPr>
      <w:r w:rsidRPr="004015BC">
        <w:rPr>
          <w:rFonts w:ascii="Times New Roman" w:hAnsi="Times New Roman" w:cs="Times New Roman"/>
          <w:b/>
          <w:bCs/>
          <w:i/>
          <w:iCs/>
        </w:rPr>
        <w:t>Domain 4: Transparency in Data Extraction</w:t>
      </w:r>
    </w:p>
    <w:p w14:paraId="72C7E1B3" w14:textId="7777777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Q14.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describe the data extraction process in sufficient detail (e.g., coding procedures, decision rules)?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792A79D3" w14:textId="7777777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Q15.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provide sufficient detail for replication (e.g., protocols, criteria, supplementary files)?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6D907FC5" w14:textId="7777777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Q16.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report that study selection was conducted independently by at least two reviewers for each meta-analysis (double screening)?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5B82ACF7" w14:textId="77777777" w:rsidR="004015BC" w:rsidRDefault="004015BC" w:rsidP="004015BC">
      <w:pPr>
        <w:rPr>
          <w:rFonts w:ascii="Segoe UI Symbol" w:hAnsi="Segoe UI Symbol" w:cs="Segoe UI Symbol"/>
        </w:rPr>
      </w:pPr>
      <w:r w:rsidRPr="004015BC">
        <w:rPr>
          <w:rFonts w:ascii="Times New Roman" w:hAnsi="Times New Roman" w:cs="Times New Roman"/>
          <w:b/>
          <w:bCs/>
        </w:rPr>
        <w:t>Q17.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report that data extraction was conducted independently by at least two reviewers for each meta-analysis (double coding)?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1A1728DB" w14:textId="77777777" w:rsidR="004015BC" w:rsidRPr="004015BC" w:rsidRDefault="004015BC" w:rsidP="004015BC">
      <w:pPr>
        <w:rPr>
          <w:rFonts w:ascii="Times New Roman" w:hAnsi="Times New Roman" w:cs="Times New Roman"/>
        </w:rPr>
      </w:pPr>
    </w:p>
    <w:p w14:paraId="39F4DAB5" w14:textId="77777777" w:rsidR="004015BC" w:rsidRPr="004015BC" w:rsidRDefault="004015BC" w:rsidP="004015BC">
      <w:pPr>
        <w:rPr>
          <w:rFonts w:ascii="Times New Roman" w:hAnsi="Times New Roman" w:cs="Times New Roman"/>
          <w:b/>
          <w:bCs/>
          <w:i/>
          <w:iCs/>
        </w:rPr>
      </w:pPr>
      <w:r w:rsidRPr="004015BC">
        <w:rPr>
          <w:rFonts w:ascii="Times New Roman" w:hAnsi="Times New Roman" w:cs="Times New Roman"/>
          <w:b/>
          <w:bCs/>
          <w:i/>
          <w:iCs/>
        </w:rPr>
        <w:t>Domain 5: Assessment of Heterogeneity and Bias</w:t>
      </w:r>
    </w:p>
    <w:p w14:paraId="01771425" w14:textId="7777777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Q18.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report methods for assessing heterogeneity among included meta-analyses?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504C805E" w14:textId="654B26A2" w:rsidR="004015BC" w:rsidRPr="004015BC" w:rsidRDefault="00603129" w:rsidP="004015BC">
      <w:pPr>
        <w:rPr>
          <w:rFonts w:ascii="Times New Roman" w:hAnsi="Times New Roman" w:cs="Times New Roman"/>
        </w:rPr>
      </w:pPr>
      <w:r w:rsidRPr="006F09FB">
        <w:rPr>
          <w:rFonts w:ascii="Times New Roman" w:hAnsi="Times New Roman" w:cs="Times New Roman"/>
          <w:b/>
          <w:bCs/>
        </w:rPr>
        <w:t>Q19. </w:t>
      </w:r>
      <w:r w:rsidRPr="00A02CC0">
        <w:rPr>
          <w:rFonts w:ascii="Times New Roman" w:hAnsi="Times New Roman" w:cs="Times New Roman"/>
        </w:rPr>
        <w:t>Does the SOMA assess risk of bias using statistical and/or visual methods?</w:t>
      </w:r>
      <w:r w:rsidR="004015BC" w:rsidRPr="004015BC">
        <w:rPr>
          <w:rFonts w:ascii="Times New Roman" w:hAnsi="Times New Roman" w:cs="Times New Roman"/>
        </w:rPr>
        <w:br/>
        <w:t xml:space="preserve">0 </w:t>
      </w:r>
      <w:r w:rsidR="004015BC" w:rsidRPr="004015BC">
        <w:rPr>
          <w:rFonts w:ascii="Segoe UI Symbol" w:hAnsi="Segoe UI Symbol" w:cs="Segoe UI Symbol"/>
        </w:rPr>
        <w:t>☐</w:t>
      </w:r>
      <w:r w:rsidR="004015BC" w:rsidRPr="004015BC">
        <w:rPr>
          <w:rFonts w:ascii="Times New Roman" w:hAnsi="Times New Roman" w:cs="Times New Roman"/>
        </w:rPr>
        <w:t> </w:t>
      </w:r>
      <w:r w:rsidR="004015BC" w:rsidRPr="004015BC">
        <w:rPr>
          <w:rFonts w:ascii="Times New Roman" w:hAnsi="Times New Roman" w:cs="Times New Roman"/>
        </w:rPr>
        <w:t xml:space="preserve">1 </w:t>
      </w:r>
      <w:r w:rsidR="004015BC" w:rsidRPr="004015BC">
        <w:rPr>
          <w:rFonts w:ascii="Segoe UI Symbol" w:hAnsi="Segoe UI Symbol" w:cs="Segoe UI Symbol"/>
        </w:rPr>
        <w:t>☐</w:t>
      </w:r>
      <w:r w:rsidR="004015BC" w:rsidRPr="004015BC">
        <w:rPr>
          <w:rFonts w:ascii="Times New Roman" w:hAnsi="Times New Roman" w:cs="Times New Roman"/>
        </w:rPr>
        <w:t> </w:t>
      </w:r>
      <w:r w:rsidR="004015BC" w:rsidRPr="004015BC">
        <w:rPr>
          <w:rFonts w:ascii="Times New Roman" w:hAnsi="Times New Roman" w:cs="Times New Roman"/>
        </w:rPr>
        <w:t xml:space="preserve">NA </w:t>
      </w:r>
      <w:r w:rsidR="004015BC" w:rsidRPr="004015BC">
        <w:rPr>
          <w:rFonts w:ascii="Segoe UI Symbol" w:hAnsi="Segoe UI Symbol" w:cs="Segoe UI Symbol"/>
        </w:rPr>
        <w:t>☐</w:t>
      </w:r>
    </w:p>
    <w:p w14:paraId="2B256BC2" w14:textId="111C63DC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Q20.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report an assessment of the quality of the included first-order meta-analyses?</w:t>
      </w:r>
      <w:r w:rsidRPr="00405D41">
        <w:rPr>
          <w:rFonts w:ascii="Times New Roman" w:hAnsi="Times New Roman" w:cs="Times New Roman"/>
        </w:rPr>
        <w:br/>
      </w:r>
      <w:r w:rsidRPr="004015BC">
        <w:rPr>
          <w:rFonts w:ascii="Times New Roman" w:hAnsi="Times New Roman" w:cs="Times New Roman"/>
        </w:rPr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39FC597F" w14:textId="77777777" w:rsidR="004015BC" w:rsidRPr="004015BC" w:rsidRDefault="004015BC" w:rsidP="004015BC">
      <w:pPr>
        <w:rPr>
          <w:rFonts w:ascii="Times New Roman" w:hAnsi="Times New Roman" w:cs="Times New Roman"/>
          <w:b/>
          <w:bCs/>
          <w:i/>
          <w:iCs/>
        </w:rPr>
      </w:pPr>
      <w:r w:rsidRPr="004015BC">
        <w:rPr>
          <w:rFonts w:ascii="Times New Roman" w:hAnsi="Times New Roman" w:cs="Times New Roman"/>
          <w:b/>
          <w:bCs/>
          <w:i/>
          <w:iCs/>
        </w:rPr>
        <w:lastRenderedPageBreak/>
        <w:t>Domain 6: Reproducibility of Results</w:t>
      </w:r>
    </w:p>
    <w:p w14:paraId="21022A77" w14:textId="026D80A1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Q2</w:t>
      </w:r>
      <w:r w:rsidR="0035017F">
        <w:rPr>
          <w:rFonts w:ascii="Times New Roman" w:hAnsi="Times New Roman" w:cs="Times New Roman"/>
          <w:b/>
          <w:bCs/>
        </w:rPr>
        <w:t>1</w:t>
      </w:r>
      <w:r w:rsidRPr="004015BC">
        <w:rPr>
          <w:rFonts w:ascii="Times New Roman" w:hAnsi="Times New Roman" w:cs="Times New Roman"/>
          <w:b/>
          <w:bCs/>
        </w:rPr>
        <w:t>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provide access to the dataset(s) used for the quantitative synthesis of effect sizes?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6B23DC16" w14:textId="2DA044F1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Q2</w:t>
      </w:r>
      <w:r w:rsidR="0035017F">
        <w:rPr>
          <w:rFonts w:ascii="Times New Roman" w:hAnsi="Times New Roman" w:cs="Times New Roman"/>
          <w:b/>
          <w:bCs/>
        </w:rPr>
        <w:t>2</w:t>
      </w:r>
      <w:r w:rsidRPr="004015BC">
        <w:rPr>
          <w:rFonts w:ascii="Times New Roman" w:hAnsi="Times New Roman" w:cs="Times New Roman"/>
          <w:b/>
          <w:bCs/>
        </w:rPr>
        <w:t>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provide access to the analytic code used for the quantitative synthesis of effect sizes?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59BF356C" w14:textId="1FBEA25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Q2</w:t>
      </w:r>
      <w:r w:rsidR="0035017F">
        <w:rPr>
          <w:rFonts w:ascii="Times New Roman" w:hAnsi="Times New Roman" w:cs="Times New Roman"/>
          <w:b/>
          <w:bCs/>
        </w:rPr>
        <w:t>3</w:t>
      </w:r>
      <w:r w:rsidRPr="004015BC">
        <w:rPr>
          <w:rFonts w:ascii="Times New Roman" w:hAnsi="Times New Roman" w:cs="Times New Roman"/>
          <w:b/>
          <w:bCs/>
        </w:rPr>
        <w:t>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provide access to supplementary materials (e.g., extraction tables, protocols, additional analyses)?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17714CC6" w14:textId="51DAE2F7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Q2</w:t>
      </w:r>
      <w:r w:rsidR="0035017F">
        <w:rPr>
          <w:rFonts w:ascii="Times New Roman" w:hAnsi="Times New Roman" w:cs="Times New Roman"/>
          <w:b/>
          <w:bCs/>
        </w:rPr>
        <w:t>4</w:t>
      </w:r>
      <w:r w:rsidRPr="004015BC">
        <w:rPr>
          <w:rFonts w:ascii="Times New Roman" w:hAnsi="Times New Roman" w:cs="Times New Roman"/>
          <w:b/>
          <w:bCs/>
        </w:rPr>
        <w:t>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report statistical procedures clearly enough to allow replication?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709B07EA" w14:textId="62A04139" w:rsidR="004015BC" w:rsidRPr="004015BC" w:rsidRDefault="004015BC" w:rsidP="004015BC">
      <w:pPr>
        <w:rPr>
          <w:rFonts w:ascii="Times New Roman" w:hAnsi="Times New Roman" w:cs="Times New Roman"/>
        </w:rPr>
      </w:pPr>
      <w:r w:rsidRPr="004015BC">
        <w:rPr>
          <w:rFonts w:ascii="Times New Roman" w:hAnsi="Times New Roman" w:cs="Times New Roman"/>
          <w:b/>
          <w:bCs/>
        </w:rPr>
        <w:t>Q2</w:t>
      </w:r>
      <w:r w:rsidR="0035017F">
        <w:rPr>
          <w:rFonts w:ascii="Times New Roman" w:hAnsi="Times New Roman" w:cs="Times New Roman"/>
          <w:b/>
          <w:bCs/>
        </w:rPr>
        <w:t>5</w:t>
      </w:r>
      <w:r w:rsidRPr="004015BC">
        <w:rPr>
          <w:rFonts w:ascii="Times New Roman" w:hAnsi="Times New Roman" w:cs="Times New Roman"/>
          <w:b/>
          <w:bCs/>
        </w:rPr>
        <w:t>.</w:t>
      </w:r>
      <w:r w:rsidRPr="004015BC">
        <w:rPr>
          <w:rFonts w:ascii="Times New Roman" w:hAnsi="Times New Roman" w:cs="Times New Roman"/>
        </w:rPr>
        <w:t xml:space="preserve"> </w:t>
      </w:r>
      <w:r w:rsidRPr="00405D41">
        <w:rPr>
          <w:rFonts w:ascii="Times New Roman" w:hAnsi="Times New Roman" w:cs="Times New Roman"/>
        </w:rPr>
        <w:t>Does the SOMA report preregistration (e.g., protocol registration), or provide a justification for the absence of preregistration?</w:t>
      </w:r>
      <w:r w:rsidRPr="004015BC">
        <w:rPr>
          <w:rFonts w:ascii="Times New Roman" w:hAnsi="Times New Roman" w:cs="Times New Roman"/>
        </w:rPr>
        <w:br/>
        <w:t xml:space="preserve">0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1 </w:t>
      </w:r>
      <w:r w:rsidRPr="004015BC">
        <w:rPr>
          <w:rFonts w:ascii="Segoe UI Symbol" w:hAnsi="Segoe UI Symbol" w:cs="Segoe UI Symbol"/>
        </w:rPr>
        <w:t>☐</w:t>
      </w:r>
      <w:r w:rsidRPr="004015BC">
        <w:rPr>
          <w:rFonts w:ascii="Times New Roman" w:hAnsi="Times New Roman" w:cs="Times New Roman"/>
        </w:rPr>
        <w:t> </w:t>
      </w:r>
      <w:r w:rsidRPr="004015BC">
        <w:rPr>
          <w:rFonts w:ascii="Times New Roman" w:hAnsi="Times New Roman" w:cs="Times New Roman"/>
        </w:rPr>
        <w:t xml:space="preserve">NA </w:t>
      </w:r>
      <w:r w:rsidRPr="004015BC">
        <w:rPr>
          <w:rFonts w:ascii="Segoe UI Symbol" w:hAnsi="Segoe UI Symbol" w:cs="Segoe UI Symbol"/>
        </w:rPr>
        <w:t>☐</w:t>
      </w:r>
    </w:p>
    <w:p w14:paraId="4AC3B103" w14:textId="77777777" w:rsidR="004015BC" w:rsidRPr="004015BC" w:rsidRDefault="004015BC">
      <w:pPr>
        <w:rPr>
          <w:rFonts w:ascii="Times New Roman" w:hAnsi="Times New Roman" w:cs="Times New Roman"/>
        </w:rPr>
      </w:pPr>
    </w:p>
    <w:sectPr w:rsidR="004015BC" w:rsidRPr="00401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3EE1"/>
    <w:multiLevelType w:val="multilevel"/>
    <w:tmpl w:val="F14E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83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BC"/>
    <w:rsid w:val="00063241"/>
    <w:rsid w:val="0013677A"/>
    <w:rsid w:val="0019268C"/>
    <w:rsid w:val="00305DD2"/>
    <w:rsid w:val="0035017F"/>
    <w:rsid w:val="004015BC"/>
    <w:rsid w:val="00405D41"/>
    <w:rsid w:val="00603129"/>
    <w:rsid w:val="00853012"/>
    <w:rsid w:val="008970E1"/>
    <w:rsid w:val="009538E7"/>
    <w:rsid w:val="009552F2"/>
    <w:rsid w:val="009878BA"/>
    <w:rsid w:val="00991666"/>
    <w:rsid w:val="00A02CC0"/>
    <w:rsid w:val="00B12B58"/>
    <w:rsid w:val="00BC09B0"/>
    <w:rsid w:val="00D64F17"/>
    <w:rsid w:val="00DD0DE7"/>
    <w:rsid w:val="00EF5100"/>
    <w:rsid w:val="00FA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6DFFB"/>
  <w15:chartTrackingRefBased/>
  <w15:docId w15:val="{06D26445-5BBA-4078-8737-8A007EF16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Ludvik Edvardsen</dc:creator>
  <cp:keywords/>
  <dc:description/>
  <cp:lastModifiedBy>Ludvik Edvardsen</cp:lastModifiedBy>
  <cp:revision>8</cp:revision>
  <dcterms:created xsi:type="dcterms:W3CDTF">2026-01-26T12:23:00Z</dcterms:created>
  <dcterms:modified xsi:type="dcterms:W3CDTF">2026-05-05T11:37:00Z</dcterms:modified>
</cp:coreProperties>
</file>