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sz w:val="53"/>
        </w:rPr>
        <w:t>VALE DA LAMA GOVERNANCE HANDBOOK</w:t>
      </w:r>
    </w:p>
    <w:p>
      <w:r>
        <w:rPr>
          <w:rFonts w:ascii="Helvetica" w:hAnsi="Helvetica"/>
          <w:b/>
          <w:sz w:val="42"/>
        </w:rPr>
        <w:t>03. How We Are Organised</w:t>
      </w:r>
    </w:p>
    <w:p>
      <w:r>
        <w:rPr>
          <w:rFonts w:ascii="Helvetica" w:hAnsi="Helvetica"/>
          <w:b/>
          <w:sz w:val="34"/>
        </w:rPr>
        <w:t>Introduction</w:t>
      </w:r>
    </w:p>
    <w:p>
      <w:r>
        <w:rPr>
          <w:rFonts w:ascii="Helvetica" w:hAnsi="Helvetica"/>
          <w:sz w:val="29"/>
        </w:rPr>
        <w:t>This document describes how Vale da Lama organises itself, distributes responsibilities, and makes decisions.</w:t>
      </w:r>
    </w:p>
    <w:p>
      <w:r>
        <w:rPr>
          <w:rFonts w:ascii="Helvetica" w:hAnsi="Helvetica"/>
          <w:sz w:val="29"/>
        </w:rPr>
        <w:t>The Vale da Lama Governance System draws on the principles of Holacracy®, adapted to the reality of Vale da Lama, seeking to combine autonomy, clarity of responsibilities, collaboration and continuous learning.</w:t>
      </w:r>
    </w:p>
    <w:p>
      <w:r>
        <w:rPr>
          <w:rFonts w:ascii="Helvetica" w:hAnsi="Helvetica"/>
          <w:sz w:val="29"/>
        </w:rPr>
        <w:t>We believe an organisation works better when decisions are made by those closest to the work, within a clear structure that is shared by everyone.</w:t>
      </w:r>
    </w:p>
    <w:p>
      <w:r>
        <w:rPr>
          <w:rFonts w:ascii="Helvetica" w:hAnsi="Helvetica"/>
          <w:sz w:val="29"/>
        </w:rPr>
      </w:r>
    </w:p>
    <w:p>
      <w:r>
        <w:rPr>
          <w:rFonts w:ascii="Helvetica" w:hAnsi="Helvetica"/>
          <w:b/>
          <w:sz w:val="34"/>
        </w:rPr>
        <w:t>Our Structure</w:t>
      </w:r>
    </w:p>
    <w:p>
      <w:r>
        <w:rPr>
          <w:rFonts w:ascii="Helvetica" w:hAnsi="Helvetica"/>
          <w:sz w:val="29"/>
        </w:rPr>
        <w:t>Vale da Lama is organised into Circles.</w:t>
      </w:r>
    </w:p>
    <w:p>
      <w:r>
        <w:rPr>
          <w:rFonts w:ascii="Helvetica" w:hAnsi="Helvetica"/>
          <w:sz w:val="29"/>
        </w:rPr>
        <w:t>Each Circle has a Purpose, Domains, Accountabilities and, where needed, Policies. Circles work autonomously within their area of activity and collaborate continuously with one another to fulfil the Purpose of Vale da Lama.</w:t>
      </w:r>
    </w:p>
    <w:p>
      <w:r>
        <w:rPr>
          <w:rFonts w:ascii="Helvetica" w:hAnsi="Helvetica"/>
          <w:sz w:val="29"/>
        </w:rPr>
        <w:t>This structure makes it possible to distribute leadership, clarify responsibilities, and foster a more agile, transparent and resilient organisation.</w:t>
      </w:r>
    </w:p>
    <w:p>
      <w:r>
        <w:rPr>
          <w:rFonts w:ascii="Helvetica" w:hAnsi="Helvetica"/>
          <w:b/>
          <w:sz w:val="34"/>
        </w:rPr>
        <w:t>Organisational Structure</w:t>
      </w:r>
    </w:p>
    <w:p>
      <w:r>
        <w:rPr>
          <w:rFonts w:ascii="Helvetica" w:hAnsi="Helvetica"/>
          <w:i/>
          <w:sz w:val="29"/>
        </w:rPr>
        <w:t>[Organisation chart on the following page]</w:t>
      </w:r>
      <w:r>
        <w:rPr>
          <w:rFonts w:ascii="Helvetica" w:hAnsi="Helvetica"/>
          <w:sz w:val="29"/>
        </w:rPr>
      </w:r>
    </w:p>
    <w:p>
      <w:r>
        <w:rPr>
          <w:rFonts w:ascii="Helvetica" w:hAnsi="Helvetica"/>
          <w:b/>
          <w:sz w:val="34"/>
        </w:rPr>
        <w:t>What is a Circle?</w:t>
      </w:r>
    </w:p>
    <w:p>
      <w:r>
        <w:rPr>
          <w:rFonts w:ascii="Helvetica" w:hAnsi="Helvetica"/>
          <w:sz w:val="29"/>
        </w:rPr>
        <w:t>A Circle is a permanent team responsible for a specific area of the organisation.</w:t>
      </w:r>
    </w:p>
    <w:p>
      <w:r>
        <w:rPr>
          <w:rFonts w:ascii="Helvetica" w:hAnsi="Helvetica"/>
          <w:sz w:val="29"/>
        </w:rPr>
        <w:t>Each Circle has:</w:t>
      </w:r>
    </w:p>
    <w:p>
      <w:r>
        <w:rPr>
          <w:rFonts w:ascii="Helvetica" w:hAnsi="Helvetica"/>
          <w:b/>
          <w:sz w:val="29"/>
        </w:rPr>
        <w:tab/>
        <w:t>•</w:t>
        <w:tab/>
      </w:r>
      <w:r>
        <w:rPr>
          <w:rFonts w:ascii="Helvetica" w:hAnsi="Helvetica"/>
          <w:b/>
          <w:sz w:val="29"/>
        </w:rPr>
        <w:t>Purpose</w:t>
      </w:r>
      <w:r>
        <w:rPr>
          <w:rFonts w:ascii="Helvetica" w:hAnsi="Helvetica"/>
          <w:sz w:val="29"/>
        </w:rPr>
        <w:t xml:space="preserve"> — why it exists.</w:t>
      </w:r>
    </w:p>
    <w:p>
      <w:r>
        <w:rPr>
          <w:rFonts w:ascii="Helvetica" w:hAnsi="Helvetica"/>
          <w:b/>
          <w:sz w:val="29"/>
        </w:rPr>
        <w:tab/>
        <w:t>•</w:t>
        <w:tab/>
      </w:r>
      <w:r>
        <w:rPr>
          <w:rFonts w:ascii="Helvetica" w:hAnsi="Helvetica"/>
          <w:b/>
          <w:sz w:val="29"/>
        </w:rPr>
        <w:t>Domains</w:t>
      </w:r>
      <w:r>
        <w:rPr>
          <w:rFonts w:ascii="Helvetica" w:hAnsi="Helvetica"/>
          <w:sz w:val="29"/>
        </w:rPr>
        <w:t xml:space="preserve"> — what it has the authority to decide on.</w:t>
      </w:r>
    </w:p>
    <w:p>
      <w:r>
        <w:rPr>
          <w:rFonts w:ascii="Helvetica" w:hAnsi="Helvetica"/>
          <w:b/>
          <w:sz w:val="29"/>
        </w:rPr>
        <w:tab/>
        <w:t>•</w:t>
        <w:tab/>
      </w:r>
      <w:r>
        <w:rPr>
          <w:rFonts w:ascii="Helvetica" w:hAnsi="Helvetica"/>
          <w:b/>
          <w:sz w:val="29"/>
        </w:rPr>
        <w:t>Accountabilities</w:t>
      </w:r>
      <w:r>
        <w:rPr>
          <w:rFonts w:ascii="Helvetica" w:hAnsi="Helvetica"/>
          <w:sz w:val="29"/>
        </w:rPr>
        <w:t xml:space="preserve"> — what it is answerable for.</w:t>
      </w:r>
    </w:p>
    <w:p>
      <w:r>
        <w:rPr>
          <w:rFonts w:ascii="Helvetica" w:hAnsi="Helvetica"/>
          <w:b/>
          <w:sz w:val="29"/>
        </w:rPr>
        <w:tab/>
        <w:t>•</w:t>
        <w:tab/>
      </w:r>
      <w:r>
        <w:rPr>
          <w:rFonts w:ascii="Helvetica" w:hAnsi="Helvetica"/>
          <w:b/>
          <w:sz w:val="29"/>
        </w:rPr>
        <w:t>Policies</w:t>
      </w:r>
      <w:r>
        <w:rPr>
          <w:rFonts w:ascii="Helvetica" w:hAnsi="Helvetica"/>
          <w:sz w:val="29"/>
        </w:rPr>
        <w:t xml:space="preserve"> — rules or principles that guide how it acts, where needed.</w:t>
      </w:r>
    </w:p>
    <w:p>
      <w:r>
        <w:rPr>
          <w:rFonts w:ascii="Helvetica" w:hAnsi="Helvetica"/>
          <w:b/>
          <w:sz w:val="29"/>
        </w:rPr>
        <w:tab/>
        <w:t>•</w:t>
        <w:tab/>
      </w:r>
      <w:r>
        <w:rPr>
          <w:rFonts w:ascii="Helvetica" w:hAnsi="Helvetica"/>
          <w:b/>
          <w:sz w:val="29"/>
        </w:rPr>
        <w:t>Roles</w:t>
      </w:r>
      <w:r>
        <w:rPr>
          <w:rFonts w:ascii="Helvetica" w:hAnsi="Helvetica"/>
          <w:sz w:val="29"/>
        </w:rPr>
        <w:t xml:space="preserve"> — the specific functions that carry out the Circle's work.</w:t>
      </w:r>
    </w:p>
    <w:p>
      <w:r>
        <w:rPr>
          <w:rFonts w:ascii="Helvetica" w:hAnsi="Helvetica"/>
          <w:sz w:val="29"/>
        </w:rPr>
        <w:t>Each Circle has the autonomy to make decisions within its Domains, collaborating with the other Circles to fulfil the Purpose of Vale da Lama.</w:t>
      </w:r>
    </w:p>
    <w:p>
      <w:r>
        <w:rPr>
          <w:rFonts w:ascii="Helvetica" w:hAnsi="Helvetica"/>
          <w:b/>
          <w:sz w:val="34"/>
        </w:rPr>
        <w:t>Our Circles</w:t>
      </w:r>
    </w:p>
    <w:p>
      <w:r>
        <w:rPr>
          <w:rFonts w:ascii="Helvetica" w:hAnsi="Helvetica"/>
          <w:b/>
          <w:sz w:val="29"/>
        </w:rPr>
        <w:t>Anchor Circle</w:t>
      </w:r>
      <w:r>
        <w:rPr>
          <w:rFonts w:ascii="Helvetica" w:hAnsi="Helvetica"/>
          <w:sz w:val="29"/>
        </w:rPr>
      </w:r>
    </w:p>
    <w:p>
      <w:r>
        <w:rPr>
          <w:rFonts w:ascii="Helvetica" w:hAnsi="Helvetica"/>
          <w:sz w:val="29"/>
        </w:rPr>
        <w:t>Protects the future of Vale da Lama, preserving the Purpose, the Values, and the evolution of the organisation's governance, and defines the Strategy of Vale da Lama.</w:t>
      </w:r>
    </w:p>
    <w:p>
      <w:r>
        <w:rPr>
          <w:rFonts w:ascii="Helvetica" w:hAnsi="Helvetica"/>
          <w:b/>
          <w:sz w:val="29"/>
        </w:rPr>
        <w:t>Operations Circle</w:t>
      </w:r>
      <w:r>
        <w:rPr>
          <w:rFonts w:ascii="Helvetica" w:hAnsi="Helvetica"/>
          <w:sz w:val="29"/>
        </w:rPr>
      </w:r>
    </w:p>
    <w:p>
      <w:r>
        <w:rPr>
          <w:rFonts w:ascii="Helvetica" w:hAnsi="Helvetica"/>
          <w:sz w:val="29"/>
        </w:rPr>
        <w:t>Implements the Strategy of Vale da Lama and directs the day-to-day operations of the organisation, fostering alignment, collaboration and support between the different Circles.</w:t>
      </w:r>
    </w:p>
    <w:p>
      <w:r>
        <w:rPr>
          <w:rFonts w:ascii="Helvetica" w:hAnsi="Helvetica"/>
          <w:b/>
          <w:sz w:val="29"/>
        </w:rPr>
        <w:t>Casa Circle</w:t>
      </w:r>
      <w:r>
        <w:rPr>
          <w:rFonts w:ascii="Helvetica" w:hAnsi="Helvetica"/>
          <w:sz w:val="29"/>
        </w:rPr>
      </w:r>
    </w:p>
    <w:p>
      <w:r>
        <w:rPr>
          <w:rFonts w:ascii="Helvetica" w:hAnsi="Helvetica"/>
          <w:sz w:val="29"/>
        </w:rPr>
        <w:t>Cares for the hospitality of Vale da Lama, providing authentic experiences to guests and visitors.</w:t>
      </w:r>
    </w:p>
    <w:p>
      <w:r>
        <w:rPr>
          <w:rFonts w:ascii="Helvetica" w:hAnsi="Helvetica"/>
          <w:b/>
          <w:sz w:val="29"/>
        </w:rPr>
        <w:t>Regenerative Farm Circle</w:t>
      </w:r>
      <w:r>
        <w:rPr>
          <w:rFonts w:ascii="Helvetica" w:hAnsi="Helvetica"/>
          <w:sz w:val="29"/>
        </w:rPr>
      </w:r>
    </w:p>
    <w:p>
      <w:r>
        <w:rPr>
          <w:rFonts w:ascii="Helvetica" w:hAnsi="Helvetica"/>
          <w:sz w:val="29"/>
        </w:rPr>
        <w:t>Cares for the land, produces organic food, and develops the farm's regenerative systems.</w:t>
      </w:r>
    </w:p>
    <w:p>
      <w:r>
        <w:rPr>
          <w:rFonts w:ascii="Helvetica" w:hAnsi="Helvetica"/>
          <w:b/>
          <w:sz w:val="34"/>
        </w:rPr>
        <w:t>Lama Village</w:t>
      </w:r>
    </w:p>
    <w:p>
      <w:r>
        <w:rPr>
          <w:rFonts w:ascii="Helvetica" w:hAnsi="Helvetica"/>
          <w:sz w:val="29"/>
        </w:rPr>
        <w:t>Lama Village is a resident community connected to Vale da Lama.</w:t>
      </w:r>
    </w:p>
    <w:p>
      <w:r>
        <w:rPr>
          <w:rFonts w:ascii="Helvetica" w:hAnsi="Helvetica"/>
          <w:sz w:val="29"/>
        </w:rPr>
        <w:t>Its relationship with the organisation develops in its own way, following the evolution of the community and of Vale da Lama itself.</w:t>
      </w:r>
    </w:p>
    <w:p>
      <w:r>
        <w:rPr>
          <w:rFonts w:ascii="Helvetica" w:hAnsi="Helvetica"/>
          <w:b/>
          <w:sz w:val="34"/>
        </w:rPr>
        <w:t>Where can I find out more?</w:t>
      </w:r>
    </w:p>
    <w:p>
      <w:r>
        <w:rPr>
          <w:rFonts w:ascii="Helvetica" w:hAnsi="Helvetica"/>
          <w:sz w:val="29"/>
        </w:rPr>
        <w:t>Each Circle has its own document setting out its Purpose, Domains, Accountabilities, Roles and, where applicable, its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