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b/>
          <w:sz w:val="48"/>
        </w:rPr>
        <w:t>VALE DA LAMA GOVERNANCE HANDBOOK</w:t>
      </w:r>
    </w:p>
    <w:p>
      <w:pPr>
        <w:spacing w:before="360" w:after="120"/>
      </w:pPr>
      <w:r>
        <w:rPr>
          <w:b/>
          <w:sz w:val="36"/>
        </w:rPr>
        <w:t>10. Evolution of the Governance System</w:t>
      </w:r>
    </w:p>
    <w:p>
      <w:pPr>
        <w:spacing w:before="360" w:after="120"/>
      </w:pPr>
      <w:r>
        <w:rPr>
          <w:b/>
          <w:sz w:val="28"/>
        </w:rPr>
        <w:t>Objective</w:t>
      </w:r>
    </w:p>
    <w:p>
      <w:pPr>
        <w:spacing w:after="160"/>
      </w:pPr>
      <w:r>
        <w:rPr>
          <w:sz w:val="22"/>
        </w:rPr>
        <w:t>The Vale da Lama Governance System is a living system.</w:t>
      </w:r>
    </w:p>
    <w:p>
      <w:pPr>
        <w:spacing w:after="160"/>
      </w:pPr>
      <w:r>
        <w:rPr>
          <w:sz w:val="22"/>
        </w:rPr>
        <w:t>As Vale da Lama evolves, so do its structure, its Roles, its Circles, and its way of working.</w:t>
      </w:r>
    </w:p>
    <w:p>
      <w:pPr>
        <w:spacing w:after="160"/>
      </w:pPr>
      <w:r>
        <w:rPr>
          <w:sz w:val="22"/>
        </w:rPr>
        <w:t>This Handbook is not intended to be a static document. It is a shared reference that accompanies the development of the organisation and incorporates the learnings that come from experience.</w:t>
      </w:r>
    </w:p>
    <w:p>
      <w:pPr>
        <w:spacing w:after="160"/>
      </w:pPr>
      <w:r>
        <w:rPr>
          <w:sz w:val="22"/>
        </w:rPr>
        <w:t>---</w:t>
      </w:r>
    </w:p>
    <w:p>
      <w:pPr>
        <w:spacing w:before="360" w:after="120"/>
      </w:pPr>
      <w:r>
        <w:rPr>
          <w:b/>
          <w:sz w:val="28"/>
        </w:rPr>
        <w:t>Where we came from</w:t>
      </w:r>
    </w:p>
    <w:p>
      <w:pPr>
        <w:spacing w:after="160"/>
      </w:pPr>
      <w:r>
        <w:rPr>
          <w:sz w:val="22"/>
        </w:rPr>
        <w:t>We have been working with Holacracy since early 2013, but cannot say that we ever fully implemented it. Those were years of successive approximations: we adopted the language, we experimented with the processes, and more than once we let the practice drift away from what the Constitution requires.</w:t>
      </w:r>
    </w:p>
    <w:p>
      <w:pPr>
        <w:spacing w:after="160"/>
      </w:pPr>
      <w:r>
        <w:rPr>
          <w:sz w:val="22"/>
        </w:rPr>
        <w:t>Meanwhile the Holacracy Constitution has been substantially revised — from version 4.1 to version 5.0. It is that revision which gives rise to this Handbook. We are studying the changes and making our best effort to implement them, this time with the system written down, published, and within everyone's reach.</w:t>
      </w:r>
    </w:p>
    <w:p>
      <w:pPr>
        <w:spacing w:after="160"/>
      </w:pPr>
      <w:r>
        <w:rPr>
          <w:sz w:val="22"/>
        </w:rPr>
        <w:t>We say this plainly because the alternative — presenting a mature implementation we do not yet have — would make this Handbook less useful. What is described here is what we are committing to, not what we have already mastered.</w:t>
      </w:r>
    </w:p>
    <w:p>
      <w:pPr>
        <w:spacing w:after="160"/>
      </w:pPr>
      <w:r>
        <w:rPr>
          <w:sz w:val="22"/>
        </w:rPr>
        <w:t>The Constitution we have adopted is the Holacracy Constitution, version 5.0, published at its canonical source: https://www.holacracy.org/constitution/5-0/ — the address names the version, so it will continue to point at 5.0 when later versions appear.</w:t>
      </w:r>
    </w:p>
    <w:p>
      <w:pPr>
        <w:spacing w:after="160"/>
      </w:pPr>
      <w:r>
        <w:rPr>
          <w:sz w:val="22"/>
        </w:rPr>
        <w:t>The Constitution is the ground this Handbook was built on; the Handbook is the shape governance at Vale da Lama actually has. They are read in this order:</w:t>
      </w:r>
    </w:p>
    <w:p>
      <w:pPr>
        <w:pStyle w:val="ListNumber"/>
      </w:pPr>
      <w:r>
        <w:rPr>
          <w:b/>
          <w:sz w:val="22"/>
        </w:rPr>
        <w:t>This Handbook</w:t>
      </w:r>
      <w:r>
        <w:rPr>
          <w:sz w:val="22"/>
        </w:rPr>
        <w:t xml:space="preserve"> and the Policies adopted by the Circles.</w:t>
      </w:r>
    </w:p>
    <w:p>
      <w:pPr>
        <w:pStyle w:val="ListNumber"/>
      </w:pPr>
      <w:r>
        <w:rPr>
          <w:b/>
          <w:sz w:val="22"/>
        </w:rPr>
        <w:t>The Register of Adopted Variations</w:t>
      </w:r>
      <w:r>
        <w:rPr>
          <w:sz w:val="22"/>
        </w:rPr>
        <w:t xml:space="preserve"> (document 05).</w:t>
      </w:r>
    </w:p>
    <w:p>
      <w:pPr>
        <w:pStyle w:val="ListNumber"/>
      </w:pPr>
      <w:r>
        <w:rPr>
          <w:b/>
          <w:sz w:val="22"/>
        </w:rPr>
        <w:t>The Holacracy Constitution, version 5.0</w:t>
      </w:r>
      <w:r>
        <w:rPr>
          <w:sz w:val="22"/>
        </w:rPr>
        <w:t>, which applies to everything the first two do not resolve.</w:t>
      </w:r>
    </w:p>
    <w:p>
      <w:pPr>
        <w:spacing w:after="160"/>
      </w:pPr>
      <w:r>
        <w:rPr>
          <w:sz w:val="22"/>
        </w:rPr>
        <w:t>A divergence between the Handbook and the Constitution that does not appear in the Register of Adopted Variations is not a new rule: it is a defect, and it is resolved either by amending the Handbook or by adopting the variation in a Governance Meeting and entering it in the Register. The same reading order governs the Secretary's interpretations (document 04).</w:t>
      </w:r>
    </w:p>
    <w:p>
      <w:pPr>
        <w:spacing w:before="360" w:after="120"/>
      </w:pPr>
      <w:r>
        <w:rPr>
          <w:b/>
          <w:sz w:val="28"/>
        </w:rPr>
        <w:t>How we evolve</w:t>
      </w:r>
    </w:p>
    <w:p>
      <w:pPr>
        <w:spacing w:after="160"/>
      </w:pPr>
      <w:r>
        <w:rPr>
          <w:sz w:val="22"/>
        </w:rPr>
        <w:t>The evolution of the governance system happens through Governance Meetings.</w:t>
      </w:r>
    </w:p>
    <w:p>
      <w:pPr>
        <w:spacing w:after="160"/>
      </w:pPr>
      <w:r>
        <w:rPr>
          <w:sz w:val="22"/>
        </w:rPr>
        <w:t>Whenever necessary, changes may be proposed, such as:</w:t>
      </w:r>
    </w:p>
    <w:p>
      <w:pPr>
        <w:pStyle w:val="ListBullet"/>
        <w:spacing w:after="80"/>
      </w:pPr>
      <w:r>
        <w:rPr>
          <w:sz w:val="22"/>
        </w:rPr>
        <w:t>Creating, altering or dissolving Circles.</w:t>
      </w:r>
    </w:p>
    <w:p>
      <w:pPr>
        <w:pStyle w:val="ListBullet"/>
        <w:spacing w:after="80"/>
      </w:pPr>
      <w:r>
        <w:rPr>
          <w:sz w:val="22"/>
        </w:rPr>
        <w:t>Creating, altering or removing Roles.</w:t>
      </w:r>
    </w:p>
    <w:p>
      <w:pPr>
        <w:pStyle w:val="ListBullet"/>
        <w:spacing w:after="80"/>
      </w:pPr>
      <w:r>
        <w:rPr>
          <w:sz w:val="22"/>
        </w:rPr>
        <w:t>Updating Domains.</w:t>
      </w:r>
    </w:p>
    <w:p>
      <w:pPr>
        <w:pStyle w:val="ListBullet"/>
        <w:spacing w:after="80"/>
      </w:pPr>
      <w:r>
        <w:rPr>
          <w:sz w:val="22"/>
        </w:rPr>
        <w:t>Reviewing Accountabilities.</w:t>
      </w:r>
    </w:p>
    <w:p>
      <w:pPr>
        <w:pStyle w:val="ListBullet"/>
        <w:spacing w:after="80"/>
      </w:pPr>
      <w:r>
        <w:rPr>
          <w:sz w:val="22"/>
        </w:rPr>
        <w:t>Creating, altering or removing Policies.</w:t>
      </w:r>
    </w:p>
    <w:p>
      <w:pPr>
        <w:pStyle w:val="ListBullet"/>
        <w:spacing w:after="80"/>
      </w:pPr>
      <w:r>
        <w:rPr>
          <w:sz w:val="22"/>
        </w:rPr>
        <w:t>Improving this Handbook and the other governance documents.</w:t>
      </w:r>
    </w:p>
    <w:p>
      <w:pPr>
        <w:spacing w:after="160"/>
      </w:pPr>
      <w:r>
        <w:rPr>
          <w:sz w:val="22"/>
        </w:rPr>
        <w:t>All changes seek to strengthen the Purpose of Vale da Lama and improve how the organisation works.</w:t>
      </w:r>
    </w:p>
    <w:p>
      <w:pPr>
        <w:spacing w:before="360" w:after="120"/>
      </w:pPr>
      <w:r>
        <w:rPr>
          <w:b/>
          <w:sz w:val="28"/>
        </w:rPr>
        <w:t>Experiment, Learn and Evolve</w:t>
      </w:r>
    </w:p>
    <w:p>
      <w:pPr>
        <w:spacing w:after="160"/>
      </w:pPr>
      <w:r>
        <w:rPr>
          <w:sz w:val="22"/>
        </w:rPr>
        <w:t>At Vale da Lama we favour small continuous improvements over the search for perfect solutions.</w:t>
      </w:r>
    </w:p>
    <w:p>
      <w:pPr>
        <w:spacing w:after="160"/>
      </w:pPr>
      <w:r>
        <w:rPr>
          <w:sz w:val="22"/>
        </w:rPr>
        <w:t>Wherever possible, new ideas are tried, observed, assessed and adjusted on the basis of experience.</w:t>
      </w:r>
    </w:p>
    <w:p>
      <w:pPr>
        <w:spacing w:after="160"/>
      </w:pPr>
      <w:r>
        <w:rPr>
          <w:sz w:val="22"/>
        </w:rPr>
        <w:t>Learning is part of how we evolve.</w:t>
      </w:r>
    </w:p>
    <w:p>
      <w:pPr>
        <w:spacing w:before="360" w:after="120"/>
      </w:pPr>
      <w:r>
        <w:rPr>
          <w:b/>
          <w:sz w:val="28"/>
        </w:rPr>
        <w:t>Shared Responsibility</w:t>
      </w:r>
    </w:p>
    <w:p>
      <w:pPr>
        <w:spacing w:after="160"/>
      </w:pPr>
      <w:r>
        <w:rPr>
          <w:sz w:val="22"/>
        </w:rPr>
        <w:t>The evolution of governance is a responsibility of the whole organisation.</w:t>
      </w:r>
    </w:p>
    <w:p>
      <w:pPr>
        <w:spacing w:after="160"/>
      </w:pPr>
      <w:r>
        <w:rPr>
          <w:sz w:val="22"/>
        </w:rPr>
        <w:t>Everyone who fills a Role is responsible for identifying Tensions in that Role and for seeking to resolve them. This is not optional, and it is not reserved for meetings. Anyone may propose improvements and contribute to the evolution of the system.</w:t>
      </w:r>
    </w:p>
    <w:p>
      <w:pPr>
        <w:spacing w:after="160"/>
      </w:pPr>
      <w:r>
        <w:rPr>
          <w:sz w:val="22"/>
        </w:rPr>
        <w:t>The best ideas can come from any Circle, Role or team.</w:t>
      </w:r>
    </w:p>
    <w:p>
      <w:pPr>
        <w:spacing w:before="360" w:after="120"/>
      </w:pPr>
      <w:r>
        <w:rPr>
          <w:b/>
          <w:sz w:val="28"/>
        </w:rPr>
        <w:t>Guiding Principle</w:t>
      </w:r>
    </w:p>
    <w:p>
      <w:pPr>
        <w:spacing w:after="160"/>
      </w:pPr>
      <w:r>
        <w:rPr>
          <w:sz w:val="22"/>
        </w:rPr>
        <w:t>The governance of Vale da Lama exists to serve the organisation, not to constrain it. We evolve continuously, learning from experience and adapting our way of working, while always preserving the Purpose, the Mission, the Vision, the Values and the Guiding Principles that define the identity of Vale da Lama.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