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48"/>
        </w:rPr>
        <w:t>MANUAL DE GOVERNANÇA DA VALE DA LAMA</w:t>
      </w:r>
    </w:p>
    <w:p>
      <w:pPr>
        <w:spacing w:before="360" w:after="120"/>
      </w:pPr>
      <w:r>
        <w:rPr>
          <w:b/>
          <w:sz w:val="48"/>
        </w:rPr>
        <w:t>04. Como Trabalhamos</w:t>
      </w:r>
    </w:p>
    <w:p>
      <w:pPr>
        <w:spacing w:before="360" w:after="120"/>
      </w:pPr>
      <w:r>
        <w:rPr>
          <w:b/>
          <w:sz w:val="36"/>
        </w:rPr>
        <w:t>Introdução</w:t>
      </w:r>
    </w:p>
    <w:p>
      <w:pPr>
        <w:spacing w:after="160"/>
      </w:pPr>
      <w:r>
        <w:rPr>
          <w:sz w:val="22"/>
        </w:rPr>
        <w:t>Este documento descreve a forma como colaboramos, tomamos decisões e organizamos o trabalho na Vale da Lama.</w:t>
      </w:r>
    </w:p>
    <w:p>
      <w:pPr>
        <w:spacing w:after="160"/>
      </w:pPr>
      <w:r>
        <w:rPr>
          <w:sz w:val="22"/>
        </w:rPr>
        <w:t>O Sistema de Governança da Vale da Lama inspira-se nos princípios da Holacracy®, adaptados à realidade da nossa organização. Procuramos criar uma forma de trabalhar que combine autonomia, clareza de responsabilidades, colaboração, aprendizagem contínua e melhoria constante.</w:t>
      </w:r>
    </w:p>
    <w:p>
      <w:pPr>
        <w:spacing w:after="160"/>
      </w:pPr>
      <w:r>
        <w:rPr>
          <w:sz w:val="22"/>
        </w:rPr>
        <w:t>A nossa governança existe para apoiar as pessoas, facilitar o trabalho e contribuir para a concretização do Propósito da Vale da Lama.</w:t>
      </w:r>
    </w:p>
    <w:p>
      <w:pPr>
        <w:spacing w:before="360" w:after="120"/>
      </w:pPr>
      <w:r>
        <w:rPr>
          <w:b/>
          <w:sz w:val="36"/>
        </w:rPr>
        <w:t>Como tomamos decisões</w:t>
      </w:r>
    </w:p>
    <w:p>
      <w:pPr>
        <w:spacing w:after="160"/>
      </w:pPr>
      <w:r>
        <w:rPr>
          <w:sz w:val="22"/>
        </w:rPr>
        <w:t>As decisões são tomadas pelo Papel ou Círculo que possui autoridade sobre o respetivo Domínio.</w:t>
      </w:r>
    </w:p>
    <w:p>
      <w:pPr>
        <w:spacing w:after="160"/>
      </w:pPr>
      <w:r>
        <w:rPr>
          <w:sz w:val="22"/>
        </w:rPr>
        <w:t>Quem decide procura ouvir as pessoas afetadas sempre que isso contribua para uma melhor decisão.</w:t>
      </w:r>
    </w:p>
    <w:p>
      <w:pPr>
        <w:spacing w:after="160"/>
      </w:pPr>
      <w:r>
        <w:rPr>
          <w:sz w:val="22"/>
        </w:rPr>
        <w:t>Nem todas as decisões exigem consenso. Exigem clareza sobre quem decide, responsabilidade pelas consequências dessa decisão e respeito pelo Propósito, pelos Valores e pelos Princípios Orientadores da Vale da Lama.</w:t>
      </w:r>
    </w:p>
    <w:p>
      <w:pPr>
        <w:spacing w:after="160"/>
      </w:pPr>
      <w:r>
        <w:rPr>
          <w:sz w:val="22"/>
        </w:rPr>
        <w:t>Sempre que possível, procuramos que as decisões sejam tomadas o mais próximo possível do local onde o trabalho acontece.</w:t>
      </w:r>
    </w:p>
    <w:p>
      <w:pPr>
        <w:spacing w:before="360" w:after="120"/>
      </w:pPr>
      <w:r>
        <w:rPr>
          <w:b/>
          <w:sz w:val="36"/>
        </w:rPr>
        <w:t>Como colaboramos</w:t>
      </w:r>
    </w:p>
    <w:p>
      <w:pPr>
        <w:spacing w:after="160"/>
      </w:pPr>
      <w:r>
        <w:rPr>
          <w:sz w:val="22"/>
        </w:rPr>
        <w:t>Cada Círculo trabalha com autonomia, mas nenhum trabalha isoladamente.</w:t>
      </w:r>
    </w:p>
    <w:p>
      <w:pPr>
        <w:spacing w:after="160"/>
      </w:pPr>
      <w:r>
        <w:rPr>
          <w:sz w:val="22"/>
        </w:rPr>
        <w:t>Partilhamos informação, colaboramos quando os nossos Domínios se cruzam e procuramos soluções que beneficiem a organização como um todo.</w:t>
      </w:r>
    </w:p>
    <w:p>
      <w:pPr>
        <w:spacing w:after="160"/>
      </w:pPr>
      <w:r>
        <w:rPr>
          <w:sz w:val="22"/>
        </w:rPr>
        <w:t>A colaboração acontece naturalmente através de projetos, responsabilidades partilhadas e Papéis que estabelecem ligação entre diferentes áreas da organização.</w:t>
      </w:r>
    </w:p>
    <w:p>
      <w:pPr>
        <w:spacing w:after="160"/>
      </w:pPr>
      <w:r>
        <w:rPr>
          <w:sz w:val="22"/>
        </w:rPr>
        <w:t>Valorizamos relações de confiança, comunicação aberta, respeito pelas responsabilidades de cada pessoa e uma cultura de entreajuda.</w:t>
      </w:r>
    </w:p>
    <w:p>
      <w:pPr>
        <w:spacing w:before="360" w:after="120"/>
      </w:pPr>
      <w:r>
        <w:rPr>
          <w:b/>
          <w:sz w:val="36"/>
        </w:rPr>
        <w:t>As Nossas Reuniões</w:t>
      </w:r>
    </w:p>
    <w:p>
      <w:pPr>
        <w:spacing w:after="160"/>
      </w:pPr>
      <w:r>
        <w:rPr>
          <w:sz w:val="22"/>
        </w:rPr>
        <w:t>As reuniões existem para criar clareza, coordenação e evolução da organização. Cada uma tem um propósito específico e apoia diferentes níveis de decisão.</w:t>
      </w:r>
    </w:p>
    <w:p>
      <w:pPr>
        <w:spacing w:before="360" w:after="120"/>
      </w:pPr>
      <w:r>
        <w:rPr>
          <w:b/>
          <w:sz w:val="28"/>
        </w:rPr>
        <w:t>Reunião Tática</w:t>
      </w:r>
    </w:p>
    <w:p>
      <w:pPr>
        <w:spacing w:after="160"/>
      </w:pPr>
      <w:r>
        <w:rPr>
          <w:sz w:val="22"/>
        </w:rPr>
        <w:t>Coordena o trabalho operacional do dia a dia, acompanha projetos, resolve bloqueios e apoia a execução das responsabilidades de cada Círculo.</w:t>
      </w:r>
    </w:p>
    <w:p>
      <w:pPr>
        <w:spacing w:before="360" w:after="120"/>
      </w:pPr>
      <w:r>
        <w:rPr>
          <w:b/>
          <w:sz w:val="28"/>
        </w:rPr>
        <w:t>Reunião de Governança</w:t>
      </w:r>
    </w:p>
    <w:p>
      <w:pPr>
        <w:spacing w:after="160"/>
      </w:pPr>
      <w:r>
        <w:rPr>
          <w:sz w:val="22"/>
        </w:rPr>
        <w:t>Permite evoluir a estrutura da organização através da criação ou alteração de Papéis, Domínios, Responsabilidades e Políticas, respondendo às tensões identificadas e melhorando continuamente a forma como trabalhamos.</w:t>
      </w:r>
    </w:p>
    <w:p>
      <w:pPr>
        <w:spacing w:before="360" w:after="120"/>
      </w:pPr>
      <w:r>
        <w:rPr>
          <w:b/>
          <w:sz w:val="28"/>
        </w:rPr>
        <w:t>Reunião Estratégica</w:t>
      </w:r>
    </w:p>
    <w:p>
      <w:pPr>
        <w:spacing w:after="160"/>
      </w:pPr>
      <w:r>
        <w:rPr>
          <w:sz w:val="22"/>
        </w:rPr>
        <w:t>Permite refletir sobre o futuro da Vale da Lama, rever a estratégia, avaliar o progresso da organização e orientar o desenvolvimento da quinta a médio e longo prazo.</w:t>
      </w:r>
    </w:p>
    <w:p>
      <w:pPr>
        <w:spacing w:after="160"/>
      </w:pPr>
      <w:r>
        <w:rPr>
          <w:sz w:val="22"/>
        </w:rPr>
        <w:t>A Estratégia da Vale da Lama constitui a principal referência para estas reuniões.</w:t>
      </w:r>
    </w:p>
    <w:p>
      <w:pPr>
        <w:spacing w:after="160"/>
      </w:pPr>
      <w:r>
        <w:rPr>
          <w:sz w:val="22"/>
        </w:rPr>
        <w:t>Cada tipo de reunião segue um processo próprio, descrito nos documentos específicos do Sistema de Governança da Vale da Lama.</w:t>
      </w:r>
    </w:p>
    <w:p>
      <w:pPr>
        <w:spacing w:before="360" w:after="120"/>
      </w:pPr>
      <w:r>
        <w:rPr>
          <w:b/>
          <w:sz w:val="36"/>
        </w:rPr>
        <w:t>Os Papéis de Círculo</w:t>
      </w:r>
    </w:p>
    <w:p>
      <w:pPr>
        <w:spacing w:after="160"/>
      </w:pPr>
      <w:r>
        <w:rPr>
          <w:sz w:val="22"/>
        </w:rPr>
        <w:t>Cada Círculo tem quatro Papéis próprios, definidos pela Constituição: o Líder de Círculo, o Representante do Círculo, o Facilitador e o Secretário.</w:t>
      </w:r>
    </w:p>
    <w:p>
      <w:pPr>
        <w:spacing w:after="160"/>
      </w:pPr>
      <w:r>
        <w:rPr>
          <w:sz w:val="22"/>
        </w:rPr>
        <w:t>Não são todos preenchidos da mesma maneira. Três são eleitos pelos membros do Círculo; um é nomeado.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Como é preenchido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Por quem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Líder de Círculo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Nomeação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Pelo Líder do Círculo superior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Representante do Círculo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Eleição Integrativa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Pelos membros do Círculo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Facilitador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Eleição Integrativa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Pelos membros do Círculo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Secretário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Eleição Integrativa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  <w:r>
              <w:rPr>
                <w:sz w:val="22"/>
              </w:rPr>
              <w:t>Pelos membros do Círculo</w:t>
            </w:r>
          </w:p>
        </w:tc>
      </w:tr>
    </w:tbl>
    <w:p/>
    <w:p>
      <w:pPr>
        <w:spacing w:after="160"/>
      </w:pPr>
      <w:r>
        <w:rPr>
          <w:sz w:val="22"/>
        </w:rPr>
        <w:t xml:space="preserve">O Círculo Âncora é a exceção. O seu Líder de Círculo é </w:t>
      </w:r>
      <w:r>
        <w:rPr>
          <w:b/>
          <w:sz w:val="22"/>
        </w:rPr>
        <w:t>eleito</w:t>
      </w:r>
      <w:r>
        <w:rPr>
          <w:sz w:val="22"/>
        </w:rPr>
        <w:t xml:space="preserve"> pelos Ratificadores, e não nomeado, porque não existe Círculo superior de onde a nomeação pudesse vir. Esta é uma variação que adotámos deliberadamente: está descrita na Política — Líder do Círculo Âncora e inscrita no Registo de Variações Adotadas, ambos no documento 05.</w:t>
      </w:r>
    </w:p>
    <w:p>
      <w:pPr>
        <w:spacing w:after="160"/>
      </w:pPr>
      <w:r>
        <w:rPr>
          <w:sz w:val="22"/>
        </w:rPr>
        <w:t>Os três Papéis eleitos são escolhidos através do Processo de Eleição Integrativa. Qualquer membro pode pedir uma eleição a qualquer momento, para escolher ou substituir qualquer um deles. Estes Papéis nunca são nomeados, e quem desempenha o Papel de Líder de Círculo não pode desempenhá-los.</w:t>
      </w:r>
    </w:p>
    <w:p>
      <w:pPr>
        <w:spacing w:after="160"/>
      </w:pPr>
      <w:r>
        <w:rPr>
          <w:sz w:val="22"/>
        </w:rPr>
        <w:t>Se o Facilitador ou o Secretário estiver por preencher ou indisponível, um substituto pode desempenhar o Papel. Por defeito, o substituto do Facilitador é o Secretário em funções, e o substituto do Secretário é o Facilitador em funções.</w:t>
      </w:r>
    </w:p>
    <w:p>
      <w:pPr>
        <w:spacing w:after="160"/>
      </w:pPr>
      <w:r>
        <w:rPr>
          <w:sz w:val="22"/>
        </w:rPr>
        <w:t>O Círculo pode acrescentar Responsabilidades a estes Papéis, mas não pode alterar nem retirar o seu Propósito, nem as Responsabilidades e os Domínios que a Constituição lhes atribui.</w:t>
      </w:r>
    </w:p>
    <w:p>
      <w:pPr>
        <w:spacing w:before="360" w:after="120"/>
      </w:pPr>
      <w:r>
        <w:rPr>
          <w:b/>
          <w:sz w:val="28"/>
        </w:rPr>
        <w:t>Líder de Círculo</w:t>
      </w:r>
    </w:p>
    <w:p>
      <w:pPr>
        <w:spacing w:after="160"/>
      </w:pPr>
      <w:r>
        <w:rPr>
          <w:sz w:val="22"/>
        </w:rPr>
        <w:t>Propósito: o Propósito do próprio Círculo.</w:t>
      </w:r>
    </w:p>
    <w:p>
      <w:pPr>
        <w:spacing w:after="160"/>
      </w:pPr>
      <w:r>
        <w:rPr>
          <w:sz w:val="22"/>
        </w:rPr>
        <w:t>O Líder de Círculo responde por tudo aquilo por que o Círculo responde e que ainda não esteja atribuído a um Papel dentro dele.</w:t>
      </w:r>
    </w:p>
    <w:p>
      <w:pPr>
        <w:spacing w:after="160"/>
      </w:pPr>
      <w:r>
        <w:rPr>
          <w:sz w:val="22"/>
        </w:rPr>
        <w:t>Responsabilidades:</w:t>
      </w:r>
    </w:p>
    <w:p>
      <w:pPr>
        <w:pStyle w:val="ListBullet"/>
        <w:spacing w:after="80"/>
      </w:pPr>
      <w:r>
        <w:rPr>
          <w:sz w:val="22"/>
        </w:rPr>
        <w:t>Atribuir os Papéis do Círculo às pessoas, e retirá-los quando for adequado.</w:t>
      </w:r>
    </w:p>
    <w:p>
      <w:pPr>
        <w:pStyle w:val="ListBullet"/>
        <w:spacing w:after="80"/>
      </w:pPr>
      <w:r>
        <w:rPr>
          <w:sz w:val="22"/>
        </w:rPr>
        <w:t>Definir prioridades e estratégias para o Círculo.</w:t>
      </w:r>
    </w:p>
    <w:p>
      <w:pPr>
        <w:pStyle w:val="ListBullet"/>
        <w:spacing w:after="80"/>
      </w:pPr>
      <w:r>
        <w:rPr>
          <w:sz w:val="22"/>
        </w:rPr>
        <w:t>Afetar os recursos do Círculo às suas várias necessidades.</w:t>
      </w:r>
    </w:p>
    <w:p>
      <w:pPr>
        <w:pStyle w:val="ListBullet"/>
        <w:spacing w:after="80"/>
      </w:pPr>
      <w:r>
        <w:rPr>
          <w:sz w:val="22"/>
        </w:rPr>
        <w:t>Julgar o valor relativo dos vários esforços do Círculo, quando isso não esteja atribuído a outro Papel.</w:t>
      </w:r>
    </w:p>
    <w:p>
      <w:pPr>
        <w:spacing w:after="160"/>
      </w:pPr>
      <w:r>
        <w:rPr>
          <w:sz w:val="22"/>
        </w:rPr>
        <w:t>O Líder de Círculo não é chefe. Não dirige o trabalho de quem desempenha um Papel: cada Papel tem autoridade própria sobre o seu Domínio, e essa autoridade não vem do Líder. O que o Líder de Círculo detém é aquilo que ainda não foi distribuído — e a forma correta de desempenhar este Papel é distribuí-lo, criando e clarificando Papéis em Reunião de Governança até restar o menos possível por atribuir.</w:t>
      </w:r>
    </w:p>
    <w:p>
      <w:pPr>
        <w:spacing w:after="160"/>
      </w:pPr>
      <w:r>
        <w:rPr>
          <w:sz w:val="22"/>
        </w:rPr>
        <w:t>Como é preenchido: o Líder de Círculo de um Sub-Círculo é a pessoa que desempenha o Papel que esse Sub-Círculo desenvolve. Uma vez que é o Líder do Círculo superior quem atribui os Papéis desse Círculo, é dele que vem, na prática, a nomeação — e é ele quem a pode alterar a qualquer momento. Uma mesma pessoa pode desempenhar este Papel em mais do que um Círculo.</w:t>
      </w:r>
    </w:p>
    <w:p>
      <w:pPr>
        <w:spacing w:before="360" w:after="120"/>
      </w:pPr>
      <w:r>
        <w:rPr>
          <w:b/>
          <w:sz w:val="28"/>
        </w:rPr>
        <w:t>Representante do Círculo</w:t>
      </w:r>
    </w:p>
    <w:p>
      <w:pPr>
        <w:spacing w:after="160"/>
      </w:pPr>
      <w:r>
        <w:rPr>
          <w:sz w:val="22"/>
        </w:rPr>
        <w:t>Propósito: as Tensões do Círculo que só possam ser resolvidas no Círculo superior são levadas até lá e processadas.</w:t>
      </w:r>
    </w:p>
    <w:p>
      <w:pPr>
        <w:spacing w:after="160"/>
      </w:pPr>
      <w:r>
        <w:rPr>
          <w:sz w:val="22"/>
        </w:rPr>
        <w:t>Responsabilidades:</w:t>
      </w:r>
    </w:p>
    <w:p>
      <w:pPr>
        <w:pStyle w:val="ListBullet"/>
        <w:spacing w:after="80"/>
      </w:pPr>
      <w:r>
        <w:rPr>
          <w:sz w:val="22"/>
        </w:rPr>
        <w:t>Procurar compreender as Tensões trazidas por quem desempenha Papéis no Círculo.</w:t>
      </w:r>
    </w:p>
    <w:p>
      <w:pPr>
        <w:pStyle w:val="ListBullet"/>
        <w:spacing w:after="80"/>
      </w:pPr>
      <w:r>
        <w:rPr>
          <w:sz w:val="22"/>
        </w:rPr>
        <w:t>Discernir quais dessas Tensões devem ser processadas no Círculo superior.</w:t>
      </w:r>
    </w:p>
    <w:p>
      <w:pPr>
        <w:pStyle w:val="ListBullet"/>
        <w:spacing w:after="80"/>
      </w:pPr>
      <w:r>
        <w:rPr>
          <w:sz w:val="22"/>
        </w:rPr>
        <w:t>Processar essas Tensões no Círculo superior, procurando remover aquilo que limita o Círculo.</w:t>
      </w:r>
    </w:p>
    <w:p>
      <w:pPr>
        <w:spacing w:after="160"/>
      </w:pPr>
      <w:r>
        <w:rPr>
          <w:sz w:val="22"/>
        </w:rPr>
        <w:t>O Representante do Círculo é eleito pelos membros do Círculo e passa a ser membro do Círculo superior, com os mesmos direitos que qualquer outro membro dessa reunião. É o canal pelo qual uma dificuldade sentida na operação chega a quem tem autoridade para a remover.</w:t>
      </w:r>
    </w:p>
    <w:p>
      <w:pPr>
        <w:spacing w:after="160"/>
      </w:pPr>
      <w:r>
        <w:rPr>
          <w:sz w:val="22"/>
        </w:rPr>
        <w:t>Quem desempenha o Papel de Líder de Círculo não pode ser o Representante do mesmo Círculo. A razão é a direção em que cada um olha: o Líder de Círculo traz ao Círculo aquilo que o Círculo superior espera dele, e o Representante leva ao Círculo superior aquilo que o Círculo não consegue resolver sozinho. São dois sentidos do mesmo canal, e a Constituição não permite que a mesma pessoa os ocupe aos dois.</w:t>
      </w:r>
    </w:p>
    <w:p>
      <w:pPr>
        <w:spacing w:before="360" w:after="120"/>
      </w:pPr>
      <w:r>
        <w:rPr>
          <w:b/>
          <w:sz w:val="28"/>
        </w:rPr>
        <w:t>Facilitador</w:t>
      </w:r>
    </w:p>
    <w:p>
      <w:pPr>
        <w:spacing w:after="160"/>
      </w:pPr>
      <w:r>
        <w:rPr>
          <w:sz w:val="22"/>
        </w:rPr>
        <w:t>Propósito: manter as práticas de governança e as práticas operacionais do Círculo alinhadas com a Constituição.</w:t>
      </w:r>
    </w:p>
    <w:p>
      <w:pPr>
        <w:spacing w:after="160"/>
      </w:pPr>
      <w:r>
        <w:rPr>
          <w:sz w:val="22"/>
        </w:rPr>
        <w:t>Responsabilidades:</w:t>
      </w:r>
    </w:p>
    <w:p>
      <w:pPr>
        <w:pStyle w:val="ListBullet"/>
        <w:spacing w:after="80"/>
      </w:pPr>
      <w:r>
        <w:rPr>
          <w:sz w:val="22"/>
        </w:rPr>
        <w:t>Facilitar o Processo de Governança do Círculo.</w:t>
      </w:r>
    </w:p>
    <w:p>
      <w:pPr>
        <w:pStyle w:val="ListBullet"/>
        <w:spacing w:after="80"/>
      </w:pPr>
      <w:r>
        <w:rPr>
          <w:sz w:val="22"/>
        </w:rPr>
        <w:t>Facilitar as Reuniões Táticas regulares do Círculo.</w:t>
      </w:r>
    </w:p>
    <w:p>
      <w:pPr>
        <w:pStyle w:val="ListBullet"/>
        <w:spacing w:after="80"/>
      </w:pPr>
      <w:r>
        <w:rPr>
          <w:sz w:val="22"/>
        </w:rPr>
        <w:t>Desencadear novas eleições para os Papéis eleitos do Círculo quando termina um mandato.</w:t>
      </w:r>
    </w:p>
    <w:p>
      <w:pPr>
        <w:pStyle w:val="ListBullet"/>
        <w:spacing w:after="80"/>
      </w:pPr>
      <w:r>
        <w:rPr>
          <w:sz w:val="22"/>
        </w:rPr>
        <w:t>Auditar, quando tal lhe seja pedido, as reuniões de um Sub-Círculo, procurando falhas no cumprimento do processo.</w:t>
      </w:r>
    </w:p>
    <w:p>
      <w:pPr>
        <w:spacing w:after="160"/>
      </w:pPr>
      <w:r>
        <w:rPr>
          <w:sz w:val="22"/>
        </w:rPr>
        <w:t>O Facilitador conduz o processo e não decide em nome do grupo. Numa Reunião de Governança, o Facilitador deve rejeitar uma proposta que não cumpra os critérios exigidos, deve testar se uma preocupação constitui uma Objeção sempre que qualquer membro o solicite, e deve interromper a discussão que saia do passo em curso. A agenda é construída com os participantes durante a reunião, e não previamente.</w:t>
      </w:r>
    </w:p>
    <w:p>
      <w:pPr>
        <w:spacing w:before="360" w:after="120"/>
      </w:pPr>
      <w:r>
        <w:rPr>
          <w:b/>
          <w:sz w:val="28"/>
        </w:rPr>
        <w:t>Secretário</w:t>
      </w:r>
    </w:p>
    <w:p>
      <w:pPr>
        <w:spacing w:after="160"/>
      </w:pPr>
      <w:r>
        <w:rPr>
          <w:sz w:val="22"/>
        </w:rPr>
        <w:t>Propósito: estabilizar os registos e as reuniões que a Constituição exige ao Círculo.</w:t>
      </w:r>
    </w:p>
    <w:p>
      <w:pPr>
        <w:spacing w:after="160"/>
      </w:pPr>
      <w:r>
        <w:rPr>
          <w:sz w:val="22"/>
        </w:rPr>
        <w:t>Responsabilidades:</w:t>
      </w:r>
    </w:p>
    <w:p>
      <w:pPr>
        <w:pStyle w:val="ListBullet"/>
        <w:spacing w:after="80"/>
      </w:pPr>
      <w:r>
        <w:rPr>
          <w:sz w:val="22"/>
        </w:rPr>
        <w:t>Captar e publicar os resultados do Processo de Governança do Círculo.</w:t>
      </w:r>
    </w:p>
    <w:p>
      <w:pPr>
        <w:pStyle w:val="ListBullet"/>
        <w:spacing w:after="80"/>
      </w:pPr>
      <w:r>
        <w:rPr>
          <w:sz w:val="22"/>
        </w:rPr>
        <w:t>Captar e publicar os resultados das Reuniões Táticas do Círculo.</w:t>
      </w:r>
    </w:p>
    <w:p>
      <w:pPr>
        <w:pStyle w:val="ListBullet"/>
        <w:spacing w:after="80"/>
      </w:pPr>
      <w:r>
        <w:rPr>
          <w:sz w:val="22"/>
        </w:rPr>
        <w:t>Agendar as Reuniões de Governança e as Reuniões Táticas do Círculo e dar conhecimento a todos os membros com a devida antecedência.</w:t>
      </w:r>
    </w:p>
    <w:p>
      <w:pPr>
        <w:pStyle w:val="ListBullet"/>
        <w:spacing w:after="80"/>
      </w:pPr>
      <w:r>
        <w:rPr>
          <w:sz w:val="22"/>
        </w:rPr>
        <w:t>Agendar uma Reunião de Governança extraordinária sempre que tal seja pedido.</w:t>
      </w:r>
    </w:p>
    <w:p>
      <w:pPr>
        <w:pStyle w:val="ListBullet"/>
        <w:spacing w:after="80"/>
      </w:pPr>
      <w:r>
        <w:rPr>
          <w:sz w:val="22"/>
        </w:rPr>
        <w:t>Interpretar o Sistema de Governança da Vale da Lama, e tudo o que se rege sob a sua autoridade, quando tal lhe seja pedido.</w:t>
      </w:r>
    </w:p>
    <w:p>
      <w:pPr>
        <w:pStyle w:val="ListBullet"/>
        <w:spacing w:after="80"/>
      </w:pPr>
      <w:r>
        <w:rPr>
          <w:sz w:val="22"/>
        </w:rPr>
        <w:t>Eliminar dos registos do Círculo qualquer decisão de governança que se conclua violar o Sistema de Governança da Vale da Lama.</w:t>
      </w:r>
    </w:p>
    <w:p>
      <w:pPr>
        <w:spacing w:after="160"/>
      </w:pPr>
      <w:r>
        <w:rPr>
          <w:sz w:val="22"/>
        </w:rPr>
        <w:t>Domínio: os registos de governança do Círculo.</w:t>
      </w:r>
    </w:p>
    <w:p>
      <w:pPr>
        <w:spacing w:after="160"/>
      </w:pPr>
      <w:r>
        <w:rPr>
          <w:sz w:val="22"/>
        </w:rPr>
        <w:t>As duas últimas Responsabilidades merecem particular atenção. O Secretário decide, quando lhe é pedido, como o Sistema de Governança deve ser interpretado, e todos se alinham com essa decisão até que o texto ou o contexto relevantes mudem. O Secretário é o intérprete do Sistema de Governança, e não um tomador de notas.</w:t>
      </w:r>
    </w:p>
    <w:p>
      <w:pPr>
        <w:spacing w:after="160"/>
      </w:pPr>
      <w:r>
        <w:rPr>
          <w:b/>
          <w:sz w:val="22"/>
        </w:rPr>
        <w:t>Por que ordem se lê.</w:t>
      </w:r>
      <w:r>
        <w:rPr>
          <w:sz w:val="22"/>
        </w:rPr>
        <w:t xml:space="preserve"> Ao interpretar, o Secretário lê as nossas fontes de governança nesta ordem:</w:t>
      </w:r>
    </w:p>
    <w:p>
      <w:pPr>
        <w:pStyle w:val="ListNumber"/>
      </w:pPr>
      <w:r>
        <w:rPr>
          <w:b/>
          <w:sz w:val="22"/>
        </w:rPr>
        <w:t>Este Manual</w:t>
      </w:r>
      <w:r>
        <w:rPr>
          <w:sz w:val="22"/>
        </w:rPr>
        <w:t xml:space="preserve"> e as Políticas adotadas pelos Círculos.</w:t>
      </w:r>
    </w:p>
    <w:p>
      <w:pPr>
        <w:pStyle w:val="ListNumber"/>
      </w:pPr>
      <w:r>
        <w:rPr>
          <w:b/>
          <w:sz w:val="22"/>
        </w:rPr>
        <w:t>O Registo de Variações Adotadas</w:t>
      </w:r>
      <w:r>
        <w:rPr>
          <w:sz w:val="22"/>
        </w:rPr>
        <w:t xml:space="preserve"> (documento 05), onde constam as disposições da Constituição que decidimos alterar.</w:t>
      </w:r>
    </w:p>
    <w:p>
      <w:pPr>
        <w:pStyle w:val="ListNumber"/>
      </w:pPr>
      <w:r>
        <w:rPr>
          <w:b/>
          <w:sz w:val="22"/>
        </w:rPr>
        <w:t>A Constituição da Holacracy, versão 5.0</w:t>
      </w:r>
      <w:r>
        <w:rPr>
          <w:sz w:val="22"/>
        </w:rPr>
        <w:t>, que se aplica a tudo o que as duas primeiras não resolvam.</w:t>
      </w:r>
    </w:p>
    <w:p>
      <w:pPr>
        <w:spacing w:after="160"/>
      </w:pPr>
      <w:r>
        <w:rPr>
          <w:sz w:val="22"/>
        </w:rPr>
        <w:t>Fazemos Holacracy à nossa maneira, e é isso que esta ordem exprime: as nossas decisões vêm primeiro, e a Constituição é a base sobre a qual assentam e aquilo a que recorremos quando o Manual é omisso. Se o Manual divergir da Constituição num ponto que não esteja no Registo de Variações, isso não é uma regra nova — é um defeito. O Secretário assinala-o, e o Círculo corrige-o: ou o Manual é emendado, ou a variação é adotada em Reunião de Governança e inscrita no Registo.</w:t>
      </w:r>
    </w:p>
    <w:p>
      <w:pPr>
        <w:spacing w:before="360" w:after="120"/>
      </w:pPr>
      <w:r>
        <w:rPr>
          <w:b/>
          <w:sz w:val="36"/>
        </w:rPr>
        <w:t>Registo de Decisões</w:t>
      </w:r>
    </w:p>
    <w:p>
      <w:pPr>
        <w:spacing w:after="160"/>
      </w:pPr>
      <w:r>
        <w:rPr>
          <w:sz w:val="22"/>
        </w:rPr>
        <w:t>As decisões da organização ficam num único registo, com uma entrada por decisão. Pertencem-lhe quatro tipos de decisão:</w:t>
      </w:r>
    </w:p>
    <w:p>
      <w:pPr>
        <w:pStyle w:val="ListBullet"/>
        <w:spacing w:after="80"/>
      </w:pPr>
      <w:r>
        <w:rPr>
          <w:sz w:val="22"/>
        </w:rPr>
        <w:t>Alterações de governança — um Papel, uma Política, um Domínio ou uma Responsabilidade criado, alterado ou removido. Decididas em Reunião de Governança.</w:t>
      </w:r>
    </w:p>
    <w:p>
      <w:pPr>
        <w:pStyle w:val="ListBullet"/>
        <w:spacing w:after="80"/>
      </w:pPr>
      <w:r>
        <w:rPr>
          <w:sz w:val="22"/>
        </w:rPr>
        <w:t>Eleições — quem desempenha o Papel de Facilitador, de Secretário ou de Representante do Círculo, e por que mandato.</w:t>
      </w:r>
    </w:p>
    <w:p>
      <w:pPr>
        <w:pStyle w:val="ListBullet"/>
        <w:spacing w:after="80"/>
      </w:pPr>
      <w:r>
        <w:rPr>
          <w:sz w:val="22"/>
        </w:rPr>
        <w:t>Autorizações — permissão concedida ou recusada sobre um Domínio, e despesa autorizada. São tomadas fora das reuniões e incluem as permissões do Círculo Âncora sobre as Remunerações e o Emprego.</w:t>
      </w:r>
    </w:p>
    <w:p>
      <w:pPr>
        <w:pStyle w:val="ListBullet"/>
        <w:spacing w:after="80"/>
      </w:pPr>
      <w:r>
        <w:rPr>
          <w:sz w:val="22"/>
        </w:rPr>
        <w:t>Interpretações — as decisões do Secretário sobre como a Constituição deve ser lida, que vinculam todos até que o texto ou o contexto mudem.</w:t>
      </w:r>
    </w:p>
    <w:p>
      <w:pPr>
        <w:spacing w:after="160"/>
      </w:pPr>
      <w:r>
        <w:rPr>
          <w:sz w:val="22"/>
        </w:rPr>
        <w:t>Cada entrada regista a decisão numa linha, o seu tipo, o Círculo, a data, a reunião quando exista, quem decidiu, a Tensão que lhe deu origem, o que alterou e uma breve fundamentação.</w:t>
      </w:r>
    </w:p>
    <w:p>
      <w:pPr>
        <w:spacing w:after="160"/>
      </w:pPr>
      <w:r>
        <w:rPr>
          <w:sz w:val="22"/>
        </w:rPr>
        <w:t>Cada entrada tem ainda um estado: registada, depois estrutura atualizada, depois publicada. Uma decisão só está meio registada quando é escrita; a outra metade é a atualização dos Círculos, Papéis e Políticas do sistema para que correspondam a ela. O estado torna essa diferença visível e dá um número a observar: quantas decisões estão registadas mas ainda não refletidas na estrutura.</w:t>
      </w:r>
    </w:p>
    <w:p>
      <w:pPr>
        <w:spacing w:after="160"/>
      </w:pPr>
      <w:r>
        <w:rPr>
          <w:sz w:val="22"/>
        </w:rPr>
        <w:t>Quem escreve: apenas os Secretários escrevem nos registos de governança. Todos os leem. Os registos de governança do Círculo são o Domínio do seu Secretário, e um Domínio é controlo exclusivo. Há uma exceção deliberada: qualquer pessoa pode levantar uma Tensão, a qualquer momento, sem pedir autorização a ninguém.</w:t>
      </w:r>
    </w:p>
    <w:p>
      <w:pPr>
        <w:spacing w:after="160"/>
      </w:pPr>
      <w:r>
        <w:rPr>
          <w:sz w:val="22"/>
        </w:rPr>
        <w:t>Depois de uma Reunião de Governança, no prazo de dois dias e sempre antes da reunião seguinte do mesmo Círculo, o Secretário escreve uma entrada por proposta adotada, atualiza os Papéis, as Políticas e as Responsabilidades para que o sistema corresponda ao que foi decidido, e publica ao Círculo. Uma decisão de governança produz efeitos quando o Círculo a adota, e não quando é registada; o prazo de dois dias é uma disciplina desta organização, não uma regra da Constituição.</w:t>
      </w:r>
    </w:p>
    <w:p>
      <w:pPr>
        <w:spacing w:after="160"/>
      </w:pPr>
      <w:r>
        <w:rPr>
          <w:sz w:val="22"/>
        </w:rPr>
        <w:t>Quando é concedida ou recusada permissão sobre um Domínio, quem detém o Domínio comunica-o ao Secretário do Círculo, que a regista. Basta uma mensagem. As recusas são registadas tal como as aprovações.</w:t>
      </w:r>
    </w:p>
    <w:p>
      <w:pPr>
        <w:spacing w:before="360" w:after="120"/>
      </w:pPr>
      <w:r>
        <w:rPr>
          <w:b/>
          <w:sz w:val="36"/>
        </w:rPr>
        <w:t>Melhoria Contínua</w:t>
      </w:r>
    </w:p>
    <w:p>
      <w:pPr>
        <w:spacing w:after="160"/>
      </w:pPr>
      <w:r>
        <w:rPr>
          <w:sz w:val="22"/>
        </w:rPr>
        <w:t>A Vale da Lama é uma organização viva.</w:t>
      </w:r>
    </w:p>
    <w:p>
      <w:pPr>
        <w:spacing w:after="160"/>
      </w:pPr>
      <w:r>
        <w:rPr>
          <w:sz w:val="22"/>
        </w:rPr>
        <w:t>As tensões, os desafios e as oportunidades de melhoria fazem parte da nossa evolução. Procuramos aprender continuamente, ajustando processos, responsabilidades e formas de trabalhar sempre que isso permita servir melhor o Propósito da organização.</w:t>
      </w:r>
    </w:p>
    <w:p>
      <w:pPr>
        <w:spacing w:after="160"/>
      </w:pPr>
      <w:r>
        <w:rPr>
          <w:sz w:val="22"/>
        </w:rPr>
        <w:t>Acreditamos que melhorar continuamente é uma responsabilidade de todos.</w:t>
      </w:r>
    </w:p>
    <w:p>
      <w:pPr>
        <w:spacing w:before="360" w:after="120"/>
      </w:pPr>
      <w:r>
        <w:rPr>
          <w:b/>
          <w:sz w:val="36"/>
        </w:rPr>
        <w:t>Princípio Orientador</w:t>
      </w:r>
    </w:p>
    <w:p>
      <w:pPr>
        <w:spacing w:after="160"/>
      </w:pPr>
      <w:r>
        <w:rPr>
          <w:b/>
          <w:sz w:val="22"/>
        </w:rPr>
        <w:t>Na Vale da Lama procuramos dar às pessoas clareza para decidir, autonomia para agir e responsabilidade para contribuir para um propósito comum.</w:t>
      </w:r>
    </w:p>
    <w:p>
      <w:pPr>
        <w:spacing w:after="160"/>
      </w:pPr>
      <w:r>
        <w:rPr>
          <w:b/>
          <w:sz w:val="22"/>
        </w:rPr>
        <w:t>A nossa governança existe para servir a organização, apoiar as pessoas e criar as condições para que a Vale da Lama continue a evoluir.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