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📑 </w:t>
      </w:r>
      <w:r>
        <w:rPr/>
        <w:t>Informe Técnico</w:t>
      </w:r>
    </w:p>
    <w:p>
      <w:pPr>
        <w:pStyle w:val="BodyText"/>
        <w:bidi w:val="0"/>
        <w:jc w:val="left"/>
        <w:rPr/>
      </w:pPr>
      <w:r>
        <w:rPr>
          <w:rStyle w:val="Strong"/>
        </w:rPr>
        <w:t>Caso: Arquitectura de Almacenamiento de Objetos en la Nube para MediaStream</w:t>
      </w:r>
    </w:p>
    <w:p>
      <w:pPr>
        <w:pStyle w:val="Heading2"/>
        <w:bidi w:val="0"/>
        <w:jc w:val="left"/>
        <w:rPr/>
      </w:pPr>
      <w:r>
        <w:rPr/>
        <w:t>1. Diagnóstico Inicial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Limitaciones del almacenamiento on-premise: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Escalabilidad limitada: los servidores locales no soportan la creciente demanda internacional.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Disponibilidad reducida: puntos únicos de falla y mantenimiento costoso.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Latencia alta: usuarios en otras regiones experimentan tiempos de carga lentos.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Costos crecientes: hardware, energía y administración.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Ventajas del almacenamiento de objetos en la nube: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Escalabilidad prácticamente ilimitada.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Replicación geográfica automática.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Integración nativa con servicios de CDN y streaming.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Pago por uso y optimización de costos.</w:t>
      </w:r>
    </w:p>
    <w:p>
      <w:pPr>
        <w:pStyle w:val="Heading2"/>
        <w:bidi w:val="0"/>
        <w:jc w:val="left"/>
        <w:rPr/>
      </w:pPr>
      <w:r>
        <w:rPr/>
        <w:t>2. Diseño de Arquitectura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Proveedor elegido:</w:t>
      </w:r>
      <w:r>
        <w:rPr/>
        <w:t xml:space="preserve"> </w:t>
      </w:r>
      <w:r>
        <w:rPr>
          <w:rStyle w:val="Strong"/>
        </w:rPr>
        <w:t>AWS</w:t>
      </w:r>
      <w:r>
        <w:rPr/>
        <w:t xml:space="preserve"> (Amazon Web Services).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Servicio central: </w:t>
      </w:r>
      <w:r>
        <w:rPr>
          <w:rStyle w:val="Strong"/>
        </w:rPr>
        <w:t>Amazon S3</w:t>
      </w:r>
      <w:r>
        <w:rPr/>
        <w:t xml:space="preserve"> para almacenamiento de objetos.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Complementos: </w:t>
      </w:r>
      <w:r>
        <w:rPr>
          <w:rStyle w:val="Strong"/>
        </w:rPr>
        <w:t>Amazon CloudFront</w:t>
      </w:r>
      <w:r>
        <w:rPr/>
        <w:t xml:space="preserve"> (CDN), </w:t>
      </w:r>
      <w:r>
        <w:rPr>
          <w:rStyle w:val="Strong"/>
        </w:rPr>
        <w:t>AWS KMS</w:t>
      </w:r>
      <w:r>
        <w:rPr/>
        <w:t xml:space="preserve"> (cifrado), </w:t>
      </w:r>
      <w:r>
        <w:rPr>
          <w:rStyle w:val="Strong"/>
        </w:rPr>
        <w:t>IAM</w:t>
      </w:r>
      <w:r>
        <w:rPr/>
        <w:t xml:space="preserve"> (gestión de accesos).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Estructura del almacenamiento: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Buckets organizados por tipo de contenido: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ourceText"/>
        </w:rPr>
        <w:t>mediastream-videos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ourceText"/>
        </w:rPr>
        <w:t>mediastream-podcasts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ourceText"/>
        </w:rPr>
        <w:t>mediastream-cursos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Subcarpetas por categorías o clientes.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Accesos controlados con </w:t>
      </w:r>
      <w:r>
        <w:rPr>
          <w:rStyle w:val="Strong"/>
        </w:rPr>
        <w:t>IAM roles</w:t>
      </w:r>
      <w:r>
        <w:rPr/>
        <w:t xml:space="preserve"> y </w:t>
      </w:r>
      <w:r>
        <w:rPr>
          <w:rStyle w:val="Strong"/>
        </w:rPr>
        <w:t>políticas de bucket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Entrega de contenido vía URL: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Para contenidos públicos: distribución a través de </w:t>
      </w:r>
      <w:r>
        <w:rPr>
          <w:rStyle w:val="Strong"/>
        </w:rPr>
        <w:t>CloudFront</w:t>
      </w:r>
      <w:r>
        <w:rPr/>
        <w:t xml:space="preserve"> con caché en edge locations.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Para contenidos restringidos: </w:t>
      </w:r>
      <w:r>
        <w:rPr>
          <w:rStyle w:val="Strong"/>
        </w:rPr>
        <w:t>URLs firmadas</w:t>
      </w:r>
      <w:r>
        <w:rPr/>
        <w:t xml:space="preserve"> con expiración temporal.</w:t>
      </w:r>
    </w:p>
    <w:p>
      <w:pPr>
        <w:pStyle w:val="Heading2"/>
        <w:bidi w:val="0"/>
        <w:jc w:val="left"/>
        <w:rPr/>
      </w:pPr>
      <w:r>
        <w:rPr/>
        <w:t>3. Estrategia de Respaldo y Recuperación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Replicación automática entre regiones (Cross-Region Replication).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Versionado habilitado en S3 para recuperación ante borrados o modificaciones accidentales.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Uso de clases de almacenamiento: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S3 Standard</w:t>
      </w:r>
      <w:r>
        <w:rPr/>
        <w:t xml:space="preserve"> para contenido de acceso frecuente.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S3 Glacier</w:t>
      </w:r>
      <w:r>
        <w:rPr/>
        <w:t xml:space="preserve"> para archivado de material poco usado.</w:t>
      </w:r>
    </w:p>
    <w:p>
      <w:pPr>
        <w:pStyle w:val="Heading2"/>
        <w:bidi w:val="0"/>
        <w:jc w:val="left"/>
        <w:rPr/>
      </w:pPr>
      <w:r>
        <w:rPr/>
        <w:t>4. Control de Acceso y Seguridad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IAM Policies</w:t>
      </w:r>
      <w:r>
        <w:rPr/>
        <w:t xml:space="preserve"> para usuarios y aplicaciones.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Cifrado en reposo</w:t>
      </w:r>
      <w:r>
        <w:rPr/>
        <w:t xml:space="preserve"> con AWS KMS y </w:t>
      </w:r>
      <w:r>
        <w:rPr>
          <w:rStyle w:val="Strong"/>
        </w:rPr>
        <w:t>cifrado en tránsito</w:t>
      </w:r>
      <w:r>
        <w:rPr/>
        <w:t xml:space="preserve"> (HTTPS).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S3 Access Logs</w:t>
      </w:r>
      <w:r>
        <w:rPr/>
        <w:t xml:space="preserve"> para auditoría.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Principio de </w:t>
      </w:r>
      <w:r>
        <w:rPr>
          <w:rStyle w:val="Strong"/>
        </w:rPr>
        <w:t>menor privilegio</w:t>
      </w:r>
      <w:r>
        <w:rPr/>
        <w:t xml:space="preserve"> aplicado en roles.</w:t>
      </w:r>
    </w:p>
    <w:p>
      <w:pPr>
        <w:pStyle w:val="Heading2"/>
        <w:bidi w:val="0"/>
        <w:jc w:val="left"/>
        <w:rPr/>
      </w:pPr>
      <w:r>
        <w:rPr/>
        <w:t>5. Distribución de Contenido y Escalabilidad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CloudFront (CDN):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Edge locations globales para baja latencia.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Integración con S3 para entrega rápida.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Posible integración con </w:t>
      </w:r>
      <w:r>
        <w:rPr>
          <w:rStyle w:val="Strong"/>
        </w:rPr>
        <w:t>Elastic Load Balancer (ELB)</w:t>
      </w:r>
      <w:r>
        <w:rPr/>
        <w:t xml:space="preserve"> si en el futuro se agregan microservicios de backend.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Escalabilidad automática gestionada por los servicios cloud.</w:t>
      </w:r>
    </w:p>
    <w:p>
      <w:pPr>
        <w:pStyle w:val="Heading2"/>
        <w:bidi w:val="0"/>
        <w:jc w:val="left"/>
        <w:rPr/>
      </w:pPr>
      <w:r>
        <w:rPr/>
        <w:t>6. Propuesta Gráfica (Diagrama de Arquitectura)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08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LibreOffice/25.2.5.2$MacOSX_AARCH64 LibreOffice_project/03d19516eb2e1dd5d4ccd751a0d6f35f35e08022</Application>
  <AppVersion>15.0000</AppVersion>
  <Pages>2</Pages>
  <Words>333</Words>
  <Characters>1972</Characters>
  <CharactersWithSpaces>2223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2025-08-19T19:40:53Z</dcterms:created>
  <dc:creator/>
  <dc:description/>
  <dc:language>es-CL</dc:language>
  <cp:lastModifiedBy/>
  <dcterms:modified xsi:type="dcterms:W3CDTF">2025-08-19T20:06:53Z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