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9.png" ContentType="image/png"/>
  <Override PartName="/word/media/image17.png" ContentType="image/png"/>
  <Override PartName="/word/media/image11.png" ContentType="image/png"/>
  <Override PartName="/word/media/image1.jpeg" ContentType="image/jpeg"/>
  <Override PartName="/word/media/image5.png" ContentType="image/png"/>
  <Override PartName="/word/media/image13.png" ContentType="image/png"/>
  <Override PartName="/word/media/image6.png" ContentType="image/png"/>
  <Override PartName="/word/media/image14.png" ContentType="image/png"/>
  <Override PartName="/word/media/image4.png" ContentType="image/png"/>
  <Override PartName="/word/media/image12.png" ContentType="image/png"/>
  <Override PartName="/word/media/image15.png" ContentType="image/png"/>
  <Override PartName="/word/media/image7.png" ContentType="image/png"/>
  <Override PartName="/word/media/image2.png" ContentType="image/png"/>
  <Override PartName="/word/media/image10.png" ContentType="image/png"/>
  <Override PartName="/word/media/image8.png" ContentType="image/png"/>
  <Override PartName="/word/media/image3.jpeg" ContentType="image/jpeg"/>
  <Override PartName="/word/media/image16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rPr/>
      </w:pPr>
      <w:r>
        <w:rPr/>
        <w:t>Portafolio - Fundamentos de Arquitectura Cloud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Introducción</w:t>
      </w:r>
    </w:p>
    <w:p>
      <w:pPr>
        <w:pStyle w:val="Normal"/>
        <w:rPr/>
      </w:pPr>
      <w:r>
        <w:rPr/>
        <w:t>El equipo de desarrollo de una empresa tecnológica ha recibido la solicitud de diseñar un sistema de reservas basado en la nube. El sistema deberá permitir a los usuarios gestionar reservas en tiempo real, escalar dinámicamente y garantizar la seguridad de los datos. La solución debe ser fácilmente adaptable a cambios de negocio.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Nuestro objetivo</w:t>
      </w:r>
    </w:p>
    <w:p>
      <w:pPr>
        <w:pStyle w:val="Normal"/>
        <w:rPr/>
      </w:pPr>
      <w:r>
        <w:rPr/>
        <w:t xml:space="preserve">Diseñar e implementar una arquitectura cloud moderna, </w:t>
      </w:r>
      <w:r>
        <w:rPr>
          <w:b/>
        </w:rPr>
        <w:t>basada en microservicios</w:t>
      </w:r>
      <w:r>
        <w:rPr/>
        <w:t>, que garantice:</w:t>
      </w:r>
    </w:p>
    <w:p>
      <w:pPr>
        <w:pStyle w:val="Normal"/>
        <w:numPr>
          <w:ilvl w:val="0"/>
          <w:numId w:val="2"/>
        </w:numPr>
        <w:rPr/>
      </w:pPr>
      <w:r>
        <w:rPr/>
        <w:t>Alta disponibilidad y rendimiento.</w:t>
      </w:r>
    </w:p>
    <w:p>
      <w:pPr>
        <w:pStyle w:val="Normal"/>
        <w:numPr>
          <w:ilvl w:val="0"/>
          <w:numId w:val="2"/>
        </w:numPr>
        <w:rPr/>
      </w:pPr>
      <w:r>
        <w:rPr/>
        <w:t>Escalabilidad automática ante picos de carga.</w:t>
      </w:r>
    </w:p>
    <w:p>
      <w:pPr>
        <w:pStyle w:val="Normal"/>
        <w:numPr>
          <w:ilvl w:val="0"/>
          <w:numId w:val="2"/>
        </w:numPr>
        <w:rPr/>
      </w:pPr>
      <w:r>
        <w:rPr/>
        <w:t>Seguridad de datos.</w:t>
      </w:r>
    </w:p>
    <w:p>
      <w:pPr>
        <w:pStyle w:val="Normal"/>
        <w:numPr>
          <w:ilvl w:val="0"/>
          <w:numId w:val="2"/>
        </w:numPr>
        <w:rPr/>
      </w:pPr>
      <w:r>
        <w:rPr/>
        <w:t>Flexibilidad para evolucionar sin necesidad de reestructurar el sistema completo.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Requerimientos</w:t>
      </w:r>
    </w:p>
    <w:p>
      <w:pPr>
        <w:pStyle w:val="Normal"/>
        <w:rPr/>
      </w:pPr>
      <w:r>
        <w:rPr/>
        <w:t>La aplicación de reservas en la nube deberá cumplir con los siguientes requerimientos generales y técnicos para asegurar una alta calidad en el desarrollo: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Requerimientos generales: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Gestión de reservas:</w:t>
      </w:r>
      <w:r>
        <w:rPr/>
        <w:t xml:space="preserve"> Crear, consultar y cancelar reservas en tiempo real.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Adaptabilidad:</w:t>
      </w:r>
      <w:r>
        <w:rPr/>
        <w:t xml:space="preserve"> Escalabilidad automática frente a cargas variables.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Seguridad de datos:</w:t>
      </w:r>
      <w:r>
        <w:rPr/>
        <w:t xml:space="preserve"> Autenticación, autorización y cifrado de datos sensibles.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Requerimientos técnicos/específicos: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Arquitectura:</w:t>
      </w:r>
      <w:r>
        <w:rPr/>
        <w:t xml:space="preserve"> Microservicios desacoplados.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Infraestructura:</w:t>
      </w:r>
      <w:r>
        <w:rPr/>
        <w:t xml:space="preserve"> Cloud nativo (ej. AWS / Azure / GCP).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Contenerización:</w:t>
      </w:r>
      <w:r>
        <w:rPr/>
        <w:t xml:space="preserve"> Docker + Kubernetes (u orquestador equivalente).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Persistencia:</w:t>
      </w:r>
      <w:r>
        <w:rPr/>
        <w:t xml:space="preserve"> Base de datos relacional para reservas y NoSQL para sesiones o logs.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Observabilidad:</w:t>
      </w:r>
      <w:r>
        <w:rPr/>
        <w:t xml:space="preserve"> Logs centralizados, métricas, alertas.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Documentación:</w:t>
      </w:r>
      <w:r>
        <w:rPr/>
        <w:t xml:space="preserve"> Diagrama de clases y arquitectura.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Pruebas:</w:t>
      </w:r>
      <w:r>
        <w:rPr/>
        <w:t xml:space="preserve"> Unitarias, integración y rendimiento.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Desarrollo de cada ítem indicado en los requerimientos.</w:t>
      </w:r>
    </w:p>
    <w:p>
      <w:pPr>
        <w:pStyle w:val="Normal"/>
        <w:rPr/>
      </w:pPr>
      <w:r>
        <w:rPr/>
      </w:r>
    </w:p>
    <w:p>
      <w:pPr>
        <w:pStyle w:val="Normal"/>
        <w:ind w:left="1416"/>
        <w:rPr/>
      </w:pPr>
      <w:r>
        <w:rPr/>
        <w:t>REQUERIMIENTOS GENERALES</w:t>
      </w:r>
    </w:p>
    <w:p>
      <w:pPr>
        <w:pStyle w:val="Normal"/>
        <w:numPr>
          <w:ilvl w:val="0"/>
          <w:numId w:val="1"/>
        </w:numPr>
        <w:rPr/>
      </w:pPr>
      <w:r>
        <w:rPr/>
        <w:t>Gestión de reservas</w:t>
      </w:r>
    </w:p>
    <w:p>
      <w:pPr>
        <w:pStyle w:val="Normal"/>
        <w:ind w:left="708"/>
        <w:rPr/>
      </w:pPr>
      <w:r>
        <w:rPr>
          <w:b/>
        </w:rPr>
        <w:t>Objetivo:</w:t>
      </w:r>
      <w:r>
        <w:rPr/>
        <w:t xml:space="preserve"> Permitir a los usuarios crear, consultar y cancelar reservas en tiempo real.</w:t>
      </w:r>
    </w:p>
    <w:p>
      <w:pPr>
        <w:pStyle w:val="Normal"/>
        <w:ind w:left="708"/>
        <w:rPr/>
      </w:pPr>
      <w:r>
        <w:rPr/>
        <w:t>Solución: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AWS Lambda</w:t>
      </w:r>
      <w:r>
        <w:rPr/>
        <w:t>: Backend serverless para manejar las funciones de crear, consultar y cancelar.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Amazon API Gateway</w:t>
      </w:r>
      <w:r>
        <w:rPr/>
        <w:t>: Expone las funciones como endpoints REST seguros.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Amazon DynamoDB</w:t>
      </w:r>
      <w:r>
        <w:rPr/>
        <w:t xml:space="preserve"> o </w:t>
      </w:r>
      <w:r>
        <w:rPr>
          <w:b/>
        </w:rPr>
        <w:t>Amazon RDS (MySQL/PostgreSQL)</w:t>
      </w:r>
      <w:r>
        <w:rPr/>
        <w:t>: Almacén de datos de las reservas.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Amazon Cognito</w:t>
      </w:r>
      <w:r>
        <w:rPr/>
        <w:t>: Para autenticación y autorización de usuarios.</w:t>
      </w:r>
    </w:p>
    <w:p>
      <w:pPr>
        <w:pStyle w:val="Normal"/>
        <w:ind w:left="2124"/>
        <w:rPr/>
      </w:pPr>
      <w:r>
        <w:rPr/>
        <w:t>FRAMEWORKS Y TECNOLOGÍAS:</w:t>
      </w:r>
    </w:p>
    <w:p>
      <w:pPr>
        <w:pStyle w:val="Normal"/>
        <w:ind w:left="708"/>
        <w:rPr/>
      </w:pPr>
      <w:r>
        <w:rPr>
          <w:b/>
        </w:rPr>
        <w:t>Lenguaje:</w:t>
      </w:r>
      <w:r>
        <w:rPr/>
        <w:t xml:space="preserve"> Python, Node.js o Java.</w:t>
      </w:r>
    </w:p>
    <w:p>
      <w:pPr>
        <w:pStyle w:val="Normal"/>
        <w:ind w:left="708"/>
        <w:rPr/>
      </w:pPr>
      <w:r>
        <w:rPr/>
      </w:r>
    </w:p>
    <w:p>
      <w:pPr>
        <w:pStyle w:val="Normal"/>
        <w:ind w:left="708"/>
        <w:rPr>
          <w:b/>
        </w:rPr>
      </w:pPr>
      <w:r>
        <w:rPr>
          <w:b/>
        </w:rPr>
        <w:t>Frameworks: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Flask / FastAPI</w:t>
      </w:r>
      <w:r>
        <w:rPr/>
        <w:t xml:space="preserve"> (Python)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Express.js</w:t>
      </w:r>
      <w:r>
        <w:rPr/>
        <w:t xml:space="preserve"> (Node.js)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Spring Boot</w:t>
      </w:r>
      <w:r>
        <w:rPr/>
        <w:t xml:space="preserve"> (Java)</w:t>
      </w:r>
    </w:p>
    <w:p>
      <w:pPr>
        <w:pStyle w:val="Normal"/>
        <w:ind w:left="708"/>
        <w:rPr/>
      </w:pPr>
      <w:r>
        <w:rPr>
          <w:sz w:val="24"/>
          <w:szCs w:val="24"/>
        </w:rPr>
        <w:t>Ejemplo</w:t>
      </w:r>
      <w:r>
        <w:rPr/>
        <w:t>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POST /reservas: Llama a un Lambda que guarda la reserva en DynamoDB.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GET /reservas?id=123: Devuelve datos desde RDS.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Adaptabilidad a la carga</w:t>
      </w:r>
    </w:p>
    <w:p>
      <w:pPr>
        <w:pStyle w:val="Normal"/>
        <w:ind w:firstLine="708"/>
        <w:rPr/>
      </w:pPr>
      <w:r>
        <w:rPr>
          <w:b/>
          <w:bCs/>
        </w:rPr>
        <w:t>Objetivo</w:t>
      </w:r>
      <w:r>
        <w:rPr/>
        <w:t>: Escalado automático ante picos de demanda.</w:t>
      </w:r>
    </w:p>
    <w:p>
      <w:pPr>
        <w:pStyle w:val="Normal"/>
        <w:ind w:left="708"/>
        <w:rPr/>
      </w:pPr>
      <w:r>
        <w:rPr/>
        <w:t>Solución: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  <w:bCs/>
        </w:rPr>
        <w:t>AWS Elastic Load Balancer (ALB)</w:t>
      </w:r>
      <w:r>
        <w:rPr/>
        <w:t>: Distribuye tráfico a microservicios en contenedores o instancias.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  <w:bCs/>
        </w:rPr>
        <w:t>AWS Fargate o Amazon ECS con auto-scaling</w:t>
      </w:r>
      <w:r>
        <w:rPr/>
        <w:t>: Contenedores que escalan automáticamente según demanda.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  <w:bCs/>
        </w:rPr>
        <w:t>Amazon DynamoDB</w:t>
      </w:r>
      <w:r>
        <w:rPr/>
        <w:t>: Escala automáticamente sin intervención para manejar picos.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  <w:bCs/>
        </w:rPr>
        <w:t>AWS Lambda + API Gateway</w:t>
      </w:r>
      <w:r>
        <w:rPr/>
        <w:t>: Escalado automático sin necesidad de servidores.</w:t>
      </w:r>
    </w:p>
    <w:p>
      <w:pPr>
        <w:pStyle w:val="Normal"/>
        <w:ind w:firstLine="708" w:left="1416"/>
        <w:rPr/>
      </w:pPr>
      <w:r>
        <w:rPr/>
        <w:t>FRAMEWORKS Y TECNOLOGÍAS: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  <w:bCs/>
        </w:rPr>
        <w:t>Contenerización</w:t>
      </w:r>
      <w:r>
        <w:rPr/>
        <w:t>: Docker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  <w:bCs/>
        </w:rPr>
        <w:t>Orquestador</w:t>
      </w:r>
      <w:r>
        <w:rPr/>
        <w:t>: ECS / Fargate (sin gestionar infraestructura)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Auto-scaling policies configuradas con CloudWatch Metrics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Seguridad de datos</w:t>
      </w:r>
    </w:p>
    <w:p>
      <w:pPr>
        <w:pStyle w:val="Normal"/>
        <w:ind w:left="708"/>
        <w:rPr/>
      </w:pPr>
      <w:r>
        <w:rPr>
          <w:b/>
        </w:rPr>
        <w:t>Objetivo:</w:t>
      </w:r>
      <w:r>
        <w:rPr/>
        <w:t xml:space="preserve"> Proteger la información personal de los usuarios.</w:t>
      </w:r>
    </w:p>
    <w:p>
      <w:pPr>
        <w:pStyle w:val="Normal"/>
        <w:ind w:left="708"/>
        <w:rPr/>
      </w:pPr>
      <w:r>
        <w:rPr/>
        <w:t>Solución: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Amazon Cognito</w:t>
      </w:r>
      <w:r>
        <w:rPr/>
        <w:t>: Para registro, login, y gestión de usuarios.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AWS IAM</w:t>
      </w:r>
      <w:r>
        <w:rPr/>
        <w:t>: Control de acceso granular entre servicios.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AWS Key Management Service (KMS)</w:t>
      </w:r>
      <w:r>
        <w:rPr/>
        <w:t>: Cifrado de datos en reposo.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TLS (HTTPS)</w:t>
      </w:r>
      <w:r>
        <w:rPr/>
        <w:t xml:space="preserve"> con certificados de </w:t>
      </w:r>
      <w:r>
        <w:rPr>
          <w:b/>
        </w:rPr>
        <w:t>AWS Certificate Manager</w:t>
      </w:r>
      <w:r>
        <w:rPr/>
        <w:t>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AWS Secrets Manager</w:t>
      </w:r>
      <w:r>
        <w:rPr/>
        <w:t>: Gestión segura de claves y tokens.</w:t>
      </w:r>
    </w:p>
    <w:p>
      <w:pPr>
        <w:pStyle w:val="Normal"/>
        <w:ind w:firstLine="708" w:left="1416"/>
        <w:rPr/>
      </w:pPr>
      <w:r>
        <w:rPr/>
      </w:r>
    </w:p>
    <w:p>
      <w:pPr>
        <w:pStyle w:val="Normal"/>
        <w:ind w:firstLine="708" w:left="1416"/>
        <w:rPr/>
      </w:pPr>
      <w:r>
        <w:rPr/>
        <w:t>FRAMEWORKS Y TECNOLOGÍAS: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 xml:space="preserve">Autenticación: </w:t>
      </w:r>
      <w:r>
        <w:rPr>
          <w:b/>
        </w:rPr>
        <w:t>OAuth2 / JWT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Integración: SDKs de AWS Cognito en el backend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Cifrado automático en: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DynamoDB, S3 y RDS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ind w:left="708"/>
        <w:rPr/>
      </w:pPr>
      <w:r>
        <w:rPr/>
        <w:t>Implementaciones clave:</w:t>
      </w:r>
    </w:p>
    <w:p>
      <w:pPr>
        <w:pStyle w:val="Normal"/>
        <w:numPr>
          <w:ilvl w:val="0"/>
          <w:numId w:val="3"/>
        </w:numPr>
        <w:ind w:hanging="360" w:left="1776"/>
        <w:rPr/>
      </w:pPr>
      <w:r>
        <w:rPr>
          <w:b/>
        </w:rPr>
        <w:t>Autenticación JWT</w:t>
      </w:r>
      <w:r>
        <w:rPr/>
        <w:t xml:space="preserve"> con expiración.</w:t>
      </w:r>
    </w:p>
    <w:p>
      <w:pPr>
        <w:pStyle w:val="Normal"/>
        <w:numPr>
          <w:ilvl w:val="0"/>
          <w:numId w:val="3"/>
        </w:numPr>
        <w:ind w:hanging="360" w:left="1776"/>
        <w:rPr/>
      </w:pPr>
      <w:r>
        <w:rPr>
          <w:b/>
        </w:rPr>
        <w:t>Autorización por roles (RBAC)</w:t>
      </w:r>
      <w:r>
        <w:rPr/>
        <w:t>.</w:t>
      </w:r>
    </w:p>
    <w:p>
      <w:pPr>
        <w:pStyle w:val="Normal"/>
        <w:numPr>
          <w:ilvl w:val="0"/>
          <w:numId w:val="3"/>
        </w:numPr>
        <w:ind w:hanging="360" w:left="1776"/>
        <w:rPr/>
      </w:pPr>
      <w:r>
        <w:rPr>
          <w:b/>
        </w:rPr>
        <w:t>HTTPS y cifrado en tránsito y reposo.</w:t>
      </w:r>
    </w:p>
    <w:p>
      <w:pPr>
        <w:pStyle w:val="Normal"/>
        <w:numPr>
          <w:ilvl w:val="0"/>
          <w:numId w:val="3"/>
        </w:numPr>
        <w:ind w:hanging="360" w:left="1776"/>
        <w:rPr/>
      </w:pPr>
      <w:r>
        <w:rPr>
          <w:b/>
        </w:rPr>
        <w:t>Manejo de secretos</w:t>
      </w:r>
      <w:r>
        <w:rPr/>
        <w:t xml:space="preserve"> mediante Secret Manager.</w:t>
      </w:r>
    </w:p>
    <w:p>
      <w:pPr>
        <w:pStyle w:val="Normal"/>
        <w:numPr>
          <w:ilvl w:val="0"/>
          <w:numId w:val="3"/>
        </w:numPr>
        <w:ind w:hanging="360" w:left="1776"/>
        <w:rPr/>
      </w:pPr>
      <w:r>
        <w:rPr>
          <w:b/>
        </w:rPr>
        <w:t>WAF y protección contra ataques comunes (OWASP Top 10).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ind w:left="1416"/>
        <w:rPr/>
      </w:pPr>
      <w:r>
        <w:rPr/>
        <w:t>REQUERIMIENTOS TÉCNICOS / ESPECÍFICOS</w:t>
      </w:r>
    </w:p>
    <w:p>
      <w:pPr>
        <w:pStyle w:val="Normal"/>
        <w:numPr>
          <w:ilvl w:val="0"/>
          <w:numId w:val="1"/>
        </w:numPr>
        <w:rPr/>
      </w:pPr>
      <w:r>
        <w:rPr/>
        <w:t>Arquitectura en microservicios</w:t>
      </w:r>
    </w:p>
    <w:p>
      <w:pPr>
        <w:pStyle w:val="Normal"/>
        <w:ind w:left="708"/>
        <w:rPr/>
      </w:pPr>
      <w:r>
        <w:rPr>
          <w:b/>
        </w:rPr>
        <w:t>Objetivo:</w:t>
      </w:r>
      <w:r>
        <w:rPr/>
        <w:t xml:space="preserve"> Desacoplar funciones en servicios pequeños y reutilizables.</w:t>
      </w:r>
    </w:p>
    <w:p>
      <w:pPr>
        <w:pStyle w:val="Normal"/>
        <w:ind w:left="708"/>
        <w:rPr/>
      </w:pPr>
      <w:r>
        <w:rPr/>
        <w:t>Solución: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Amazon ECS / Fargate</w:t>
      </w:r>
      <w:r>
        <w:rPr/>
        <w:t>: Orquestación de microservicios en contenedores.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AWS App Mesh</w:t>
      </w:r>
      <w:r>
        <w:rPr/>
        <w:t xml:space="preserve"> o </w:t>
      </w:r>
      <w:r>
        <w:rPr>
          <w:b/>
        </w:rPr>
        <w:t>Service Discovery</w:t>
      </w:r>
      <w:r>
        <w:rPr/>
        <w:t>: Comunicación segura entre microservicios.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>
          <w:b/>
        </w:rPr>
        <w:t>Amazon SQS / SNS</w:t>
      </w:r>
      <w:r>
        <w:rPr/>
        <w:t>: Comunicación asíncrona entre servicios.</w:t>
      </w:r>
    </w:p>
    <w:p>
      <w:pPr>
        <w:pStyle w:val="Normal"/>
        <w:ind w:left="708"/>
        <w:rPr/>
      </w:pPr>
      <w:r>
        <w:rPr/>
      </w:r>
    </w:p>
    <w:p>
      <w:pPr>
        <w:pStyle w:val="Normal"/>
        <w:ind w:firstLine="708" w:left="1416"/>
        <w:rPr/>
      </w:pPr>
      <w:r>
        <w:rPr/>
        <w:t>FRAMEWORKS Y TECNOLOGÍAS: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 xml:space="preserve">Contenedores con </w:t>
      </w:r>
      <w:r>
        <w:rPr>
          <w:b/>
        </w:rPr>
        <w:t>Docker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Comunicación con REST o gRPC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Stack microservicios: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/>
        <w:t>Backend: Python (FastAPI), Node.js (Express), Java (Spring Boot)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/>
        <w:t xml:space="preserve">Mensajería: </w:t>
      </w:r>
      <w:r>
        <w:rPr>
          <w:b/>
        </w:rPr>
        <w:t>AWS SDK + SNS/SQS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/>
        <w:t xml:space="preserve">Infraestructura como código: </w:t>
      </w:r>
      <w:r>
        <w:rPr>
          <w:b/>
        </w:rPr>
        <w:t>AWS CDK / Terraform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Documentación técnica – Diagrama de clases</w:t>
      </w:r>
    </w:p>
    <w:p>
      <w:pPr>
        <w:pStyle w:val="Normal"/>
        <w:ind w:left="708"/>
        <w:rPr/>
      </w:pPr>
      <w:r>
        <w:rPr>
          <w:b/>
        </w:rPr>
        <w:t>Objetivo:</w:t>
      </w:r>
      <w:r>
        <w:rPr/>
        <w:t xml:space="preserve"> Mostrar entidades, relaciones y diseño OO.</w:t>
      </w:r>
    </w:p>
    <w:p>
      <w:pPr>
        <w:pStyle w:val="Normal"/>
        <w:ind w:left="708"/>
        <w:rPr/>
      </w:pPr>
      <w:r>
        <w:rPr/>
        <w:t>Solución: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Usar herramientas como: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Lucidchart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Draw.io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StarUML</w:t>
      </w:r>
    </w:p>
    <w:p>
      <w:pPr>
        <w:pStyle w:val="Normal"/>
        <w:numPr>
          <w:ilvl w:val="0"/>
          <w:numId w:val="1"/>
        </w:numPr>
        <w:ind w:hanging="360" w:left="2484"/>
        <w:rPr>
          <w:b/>
        </w:rPr>
      </w:pPr>
      <w:r>
        <w:rPr>
          <w:b/>
        </w:rPr>
        <w:t>Visio</w:t>
      </w:r>
    </w:p>
    <w:p>
      <w:pPr>
        <w:pStyle w:val="Normal"/>
        <w:ind w:left="708"/>
        <w:rPr/>
      </w:pPr>
      <w:r>
        <w:rPr/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Almacenar y versionar la documentación en: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AWS CodeCommit / GitHub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Confluence (si usan Atlassian)</w:t>
      </w:r>
    </w:p>
    <w:p>
      <w:pPr>
        <w:pStyle w:val="Normal"/>
        <w:ind w:left="708"/>
        <w:rPr/>
      </w:pPr>
      <w:r>
        <w:rPr/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Lenguajes: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/>
        <w:t>Diagrama de clases UML para representar objetos como Usuario, Reserva, etc.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/>
        <w:t>Puede exportarse automáticamente desde frameworks como:</w:t>
      </w:r>
    </w:p>
    <w:p>
      <w:pPr>
        <w:pStyle w:val="Normal"/>
        <w:numPr>
          <w:ilvl w:val="0"/>
          <w:numId w:val="1"/>
        </w:numPr>
        <w:ind w:hanging="360" w:left="3192"/>
        <w:rPr/>
      </w:pPr>
      <w:r>
        <w:rPr>
          <w:b/>
        </w:rPr>
        <w:t>Spring Boot + Hibernate (Java)</w:t>
      </w:r>
    </w:p>
    <w:p>
      <w:pPr>
        <w:pStyle w:val="Normal"/>
        <w:numPr>
          <w:ilvl w:val="0"/>
          <w:numId w:val="1"/>
        </w:numPr>
        <w:ind w:hanging="360" w:left="3192"/>
        <w:rPr/>
      </w:pPr>
      <w:r>
        <w:rPr>
          <w:b/>
        </w:rPr>
        <w:t>SQLAlchemy (Python)</w:t>
      </w:r>
    </w:p>
    <w:p>
      <w:pPr>
        <w:pStyle w:val="Normal"/>
        <w:numPr>
          <w:ilvl w:val="0"/>
          <w:numId w:val="1"/>
        </w:numPr>
        <w:ind w:hanging="360" w:left="3192"/>
        <w:rPr/>
      </w:pPr>
      <w:r>
        <w:rPr>
          <w:b/>
        </w:rPr>
        <w:t>TypeORM (Node.js)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Pruebas unitarias y de rendimiento</w:t>
      </w:r>
    </w:p>
    <w:p>
      <w:pPr>
        <w:pStyle w:val="Normal"/>
        <w:ind w:left="708"/>
        <w:rPr/>
      </w:pPr>
      <w:r>
        <w:rPr>
          <w:b/>
        </w:rPr>
        <w:t>Objetivo:</w:t>
      </w:r>
      <w:r>
        <w:rPr/>
        <w:t xml:space="preserve"> Validar componentes individualmente y bajo carga.</w:t>
      </w:r>
    </w:p>
    <w:p>
      <w:pPr>
        <w:pStyle w:val="Normal"/>
        <w:ind w:left="708"/>
        <w:rPr/>
      </w:pPr>
      <w:r>
        <w:rPr/>
        <w:t>Solución: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Unitarias: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 xml:space="preserve">Integradas con </w:t>
      </w:r>
      <w:r>
        <w:rPr>
          <w:b/>
        </w:rPr>
        <w:t>CodeBuild</w:t>
      </w:r>
      <w:r>
        <w:rPr/>
        <w:t xml:space="preserve"> y </w:t>
      </w:r>
      <w:r>
        <w:rPr>
          <w:b/>
        </w:rPr>
        <w:t>CodePipeline</w:t>
      </w:r>
      <w:r>
        <w:rPr/>
        <w:t>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Tests escritos en: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PyTest / unittest (Python)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Jest / Mocha (Node.js)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JUnit (Java)</w:t>
      </w:r>
    </w:p>
    <w:p>
      <w:pPr>
        <w:pStyle w:val="Normal"/>
        <w:keepNext w:val="true"/>
        <w:keepLines/>
        <w:numPr>
          <w:ilvl w:val="0"/>
          <w:numId w:val="1"/>
        </w:numPr>
        <w:ind w:hanging="360" w:left="1068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Realizadas con </w:t>
      </w:r>
      <w:r>
        <w:rPr>
          <w:rFonts w:cs="Arial"/>
          <w:b/>
          <w:bCs/>
          <w:szCs w:val="28"/>
        </w:rPr>
        <w:t>JUnit / Jest / PyTest</w:t>
      </w:r>
      <w:r>
        <w:rPr>
          <w:rFonts w:cs="Arial"/>
          <w:bCs/>
          <w:szCs w:val="28"/>
        </w:rPr>
        <w:t xml:space="preserve"> dependiendo del stack.</w:t>
      </w:r>
    </w:p>
    <w:p>
      <w:pPr>
        <w:pStyle w:val="Normal"/>
        <w:keepNext w:val="true"/>
        <w:keepLines/>
        <w:numPr>
          <w:ilvl w:val="0"/>
          <w:numId w:val="1"/>
        </w:numPr>
        <w:ind w:hanging="360" w:left="1068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Cada microservicio tiene cobertura mínima del 80%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Rendimiento: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AWS CloudWatch</w:t>
      </w:r>
      <w:r>
        <w:rPr/>
        <w:t>: Métricas de uso y rendimiento.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k6, JMeter o Locust</w:t>
      </w:r>
      <w:r>
        <w:rPr/>
        <w:t>: Simular miles de usuarios.</w:t>
      </w:r>
    </w:p>
    <w:p>
      <w:pPr>
        <w:pStyle w:val="Normal"/>
        <w:numPr>
          <w:ilvl w:val="0"/>
          <w:numId w:val="1"/>
        </w:numPr>
        <w:ind w:hanging="360" w:left="2484"/>
        <w:rPr/>
      </w:pPr>
      <w:r>
        <w:rPr>
          <w:b/>
        </w:rPr>
        <w:t>AWS X-Ray</w:t>
      </w:r>
      <w:r>
        <w:rPr/>
        <w:t>: Trazabilidad de solicitudes.</w:t>
      </w:r>
    </w:p>
    <w:p>
      <w:pPr>
        <w:pStyle w:val="Normal"/>
        <w:keepNext w:val="true"/>
        <w:keepLines/>
        <w:numPr>
          <w:ilvl w:val="0"/>
          <w:numId w:val="1"/>
        </w:numPr>
        <w:ind w:hanging="360" w:left="1068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Simulación de miles de usuarios concurrentes.</w:t>
      </w:r>
    </w:p>
    <w:p>
      <w:pPr>
        <w:pStyle w:val="Normal"/>
        <w:keepNext w:val="true"/>
        <w:keepLines/>
        <w:numPr>
          <w:ilvl w:val="0"/>
          <w:numId w:val="1"/>
        </w:numPr>
        <w:ind w:hanging="360" w:left="1068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Medición de:</w:t>
      </w:r>
    </w:p>
    <w:p>
      <w:pPr>
        <w:pStyle w:val="Normal"/>
        <w:keepNext w:val="true"/>
        <w:keepLines/>
        <w:numPr>
          <w:ilvl w:val="0"/>
          <w:numId w:val="1"/>
        </w:numPr>
        <w:ind w:hanging="360" w:left="1776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Tiempo de respuesta medio.</w:t>
      </w:r>
    </w:p>
    <w:p>
      <w:pPr>
        <w:pStyle w:val="Normal"/>
        <w:keepNext w:val="true"/>
        <w:keepLines/>
        <w:numPr>
          <w:ilvl w:val="0"/>
          <w:numId w:val="1"/>
        </w:numPr>
        <w:ind w:hanging="360" w:left="1776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Throughput.</w:t>
      </w:r>
    </w:p>
    <w:p>
      <w:pPr>
        <w:pStyle w:val="Normal"/>
        <w:keepNext w:val="true"/>
        <w:keepLines/>
        <w:numPr>
          <w:ilvl w:val="0"/>
          <w:numId w:val="1"/>
        </w:numPr>
        <w:ind w:hanging="360" w:left="1776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Tasa de errores.</w:t>
      </w:r>
    </w:p>
    <w:p>
      <w:pPr>
        <w:pStyle w:val="Normal"/>
        <w:ind w:left="708"/>
        <w:rPr/>
      </w:pPr>
      <w:r>
        <w:rPr/>
      </w:r>
    </w:p>
    <w:p>
      <w:pPr>
        <w:pStyle w:val="Normal"/>
        <w:numPr>
          <w:ilvl w:val="0"/>
          <w:numId w:val="1"/>
        </w:numPr>
        <w:ind w:hanging="360" w:left="1068"/>
        <w:rPr/>
      </w:pPr>
      <w:r>
        <w:rPr/>
        <w:t>Ejemplo: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 xml:space="preserve">Ejecutar pruebas con </w:t>
      </w:r>
      <w:r>
        <w:rPr>
          <w:b/>
        </w:rPr>
        <w:t>GitHub Actions</w:t>
      </w:r>
      <w:r>
        <w:rPr/>
        <w:t xml:space="preserve"> o </w:t>
      </w:r>
      <w:r>
        <w:rPr>
          <w:b/>
        </w:rPr>
        <w:t>AWS CodeBuild</w:t>
      </w:r>
      <w:r>
        <w:rPr/>
        <w:t xml:space="preserve"> en cada push.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Simular 1000 reservas concurrentes vía k6 y medir el tiempo de respuesta de Lambda o ECS.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Despliegue Cloud</w:t>
      </w:r>
    </w:p>
    <w:p>
      <w:pPr>
        <w:pStyle w:val="Normal"/>
        <w:ind w:left="708"/>
        <w:rPr/>
      </w:pPr>
      <w:r>
        <w:rPr/>
        <w:t xml:space="preserve">Ejemplo con </w:t>
      </w:r>
      <w:r>
        <w:rPr>
          <w:b/>
        </w:rPr>
        <w:t>Google Cloud Platform (GCP)</w:t>
      </w:r>
      <w:r>
        <w:rPr/>
        <w:t>: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GKE (Google Kubernetes Engine) para orquestación de contenedores.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Cloud SQL para base de datos relacional.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Pub/Sub para eventos de reservas canceladas.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IAM para gestión de roles y permisos.</w:t>
      </w:r>
    </w:p>
    <w:p>
      <w:pPr>
        <w:pStyle w:val="Normal"/>
        <w:numPr>
          <w:ilvl w:val="0"/>
          <w:numId w:val="1"/>
        </w:numPr>
        <w:ind w:hanging="360" w:left="1776"/>
        <w:rPr/>
      </w:pPr>
      <w:r>
        <w:rPr/>
        <w:t>Cloud Monitoring + Logging para observabilidad.</w:t>
      </w:r>
    </w:p>
    <w:p>
      <w:pPr>
        <w:pStyle w:val="Normal"/>
        <w:ind w:left="708"/>
        <w:rPr/>
      </w:pPr>
      <w:r>
        <w:rPr/>
        <w:t>(Alternativa en AWS o Azure también viable)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60"/>
        <w:rPr/>
      </w:pPr>
      <w:r>
        <w:rPr/>
        <w:t>Tecnologias Recomendadas</w:t>
      </w:r>
    </w:p>
    <w:p>
      <w:pPr>
        <w:pStyle w:val="Normal"/>
        <w:rPr/>
      </w:pPr>
      <w:r>
        <w:rPr/>
      </w:r>
    </w:p>
    <w:tbl>
      <w:tblPr>
        <w:tblW w:w="7460" w:type="dxa"/>
        <w:jc w:val="left"/>
        <w:tblInd w:w="-5" w:type="dxa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val="04a0" w:noVBand="1" w:noHBand="0" w:lastColumn="0" w:firstColumn="1" w:lastRow="0" w:firstRow="1"/>
      </w:tblPr>
      <w:tblGrid>
        <w:gridCol w:w="2299"/>
        <w:gridCol w:w="3260"/>
        <w:gridCol w:w="1901"/>
      </w:tblGrid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Categoría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Solución AWS / Framework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Lenguaje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Backend (API)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AWS Lambda / ECS + Fargate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Python / Node.js / Java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Base de datos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Amazon RDS / DynamoDB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SQL / NoSQL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Autenticación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Amazon Cognito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JWT / OAuth2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Escalado automático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Fargate + CloudWatch / Lambda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Microservicios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ECS / App Mesh / SQS / SNS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Docker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Seguridad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KMS / IAM / HTTPS / Secrets Manager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Observabilidad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CloudWatch / X-Ray / AWS Logs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Pruebas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k6 / PyTest / Jest / JUnit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Python, JS, Java</w:t>
            </w:r>
          </w:p>
        </w:tc>
      </w:tr>
      <w:tr>
        <w:trPr>
          <w:trHeight w:val="300" w:hRule="atLeast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Infraestructura como código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AWS CDK / Terraform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TypeScript / Python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89535" distB="89535" distL="89535" distR="89535" simplePos="0" locked="0" layoutInCell="0" allowOverlap="1" relativeHeight="4">
            <wp:simplePos x="0" y="0"/>
            <wp:positionH relativeFrom="page">
              <wp:posOffset>652145</wp:posOffset>
            </wp:positionH>
            <wp:positionV relativeFrom="page">
              <wp:posOffset>1512570</wp:posOffset>
            </wp:positionV>
            <wp:extent cx="6029325" cy="6143625"/>
            <wp:effectExtent l="0" t="0" r="0" b="0"/>
            <wp:wrapSquare wrapText="bothSides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60"/>
        <w:rPr/>
      </w:pPr>
      <w:r>
        <w:rPr/>
        <w:t>Diagrama de Clases – Sistema de Reservas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962400" cy="707707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07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Explicación de las Clases</w:t>
      </w:r>
    </w:p>
    <w:p>
      <w:pPr>
        <w:pStyle w:val="ListParagraph"/>
        <w:numPr>
          <w:ilvl w:val="0"/>
          <w:numId w:val="4"/>
        </w:numPr>
        <w:rPr/>
      </w:pPr>
      <w:r>
        <w:rPr/>
        <w:t>Usuario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Representa a un cliente del sistema.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Atributo rol permite distinguir entre administradores y usuarios normales.</w:t>
      </w:r>
    </w:p>
    <w:p>
      <w:pPr>
        <w:pStyle w:val="Normal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pStyle w:val="ListParagraph"/>
        <w:numPr>
          <w:ilvl w:val="0"/>
          <w:numId w:val="4"/>
        </w:numPr>
        <w:rPr/>
      </w:pPr>
      <w:r>
        <w:rPr/>
        <w:t>Reserva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Conecta un usuario con un espacio por un rango de fechas.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Puede estar </w:t>
      </w:r>
      <w:r>
        <w:rPr>
          <w:rFonts w:cs="Arial"/>
          <w:b/>
          <w:bCs/>
          <w:szCs w:val="28"/>
        </w:rPr>
        <w:t>pendiente</w:t>
      </w:r>
      <w:r>
        <w:rPr>
          <w:rFonts w:cs="Arial"/>
          <w:bCs/>
          <w:szCs w:val="28"/>
        </w:rPr>
        <w:t xml:space="preserve">, </w:t>
      </w:r>
      <w:r>
        <w:rPr>
          <w:rFonts w:cs="Arial"/>
          <w:b/>
          <w:bCs/>
          <w:szCs w:val="28"/>
        </w:rPr>
        <w:t>confirmada</w:t>
      </w:r>
      <w:r>
        <w:rPr>
          <w:rFonts w:cs="Arial"/>
          <w:bCs/>
          <w:szCs w:val="28"/>
        </w:rPr>
        <w:t xml:space="preserve">, </w:t>
      </w:r>
      <w:r>
        <w:rPr>
          <w:rFonts w:cs="Arial"/>
          <w:b/>
          <w:bCs/>
          <w:szCs w:val="28"/>
        </w:rPr>
        <w:t>cancelada</w:t>
      </w:r>
      <w:r>
        <w:rPr>
          <w:rFonts w:cs="Arial"/>
          <w:bCs/>
          <w:szCs w:val="28"/>
        </w:rPr>
        <w:t>, etc.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Relacionada con el pago (si se requiere).</w:t>
      </w:r>
    </w:p>
    <w:p>
      <w:pPr>
        <w:pStyle w:val="Normal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pStyle w:val="ListParagraph"/>
        <w:numPr>
          <w:ilvl w:val="0"/>
          <w:numId w:val="4"/>
        </w:numPr>
        <w:rPr/>
      </w:pPr>
      <w:r>
        <w:rPr/>
        <w:t>Espacio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Elemento reservable (sala, sala de reuniones, recurso físico).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Contiene atributos como nombre, ubicación y capacidad.</w:t>
      </w:r>
    </w:p>
    <w:p>
      <w:pPr>
        <w:pStyle w:val="Normal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pStyle w:val="ListParagraph"/>
        <w:numPr>
          <w:ilvl w:val="0"/>
          <w:numId w:val="4"/>
        </w:numPr>
        <w:rPr/>
      </w:pPr>
      <w:r>
        <w:rPr/>
        <w:t>Disponibilidad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Define si un espacio está disponible o no para una fecha determinada.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Utilizada para validar reservas antes de crearlas.</w:t>
      </w:r>
    </w:p>
    <w:p>
      <w:pPr>
        <w:pStyle w:val="Normal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pStyle w:val="ListParagraph"/>
        <w:numPr>
          <w:ilvl w:val="0"/>
          <w:numId w:val="4"/>
        </w:numPr>
        <w:rPr/>
      </w:pPr>
      <w:r>
        <w:rPr/>
        <w:t>Pago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Se vincula a una reserva si hay costo.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Guarda información del monto, método (tarjeta, transferencia) y estado (éxito, error, pendiente).</w:t>
      </w:r>
    </w:p>
    <w:p>
      <w:pPr>
        <w:pStyle w:val="Normal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pStyle w:val="ListParagraph"/>
        <w:numPr>
          <w:ilvl w:val="0"/>
          <w:numId w:val="4"/>
        </w:numPr>
        <w:rPr/>
      </w:pPr>
      <w:r>
        <w:rPr/>
        <w:t>HistorialUsuario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Bitácora de eventos (inicio de sesión, creación de reservas, cancelaciones).</w:t>
      </w:r>
    </w:p>
    <w:p>
      <w:pPr>
        <w:pStyle w:val="ListParagraph"/>
        <w:numPr>
          <w:ilvl w:val="1"/>
          <w:numId w:val="4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Puede ser útil para trazabilidad y auditoría.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Microservicios sugeridos basados en las clases</w:t>
      </w:r>
    </w:p>
    <w:p>
      <w:pPr>
        <w:pStyle w:val="Normal"/>
        <w:rPr/>
      </w:pPr>
      <w:r>
        <w:rPr/>
      </w:r>
    </w:p>
    <w:tbl>
      <w:tblPr>
        <w:tblW w:w="5560" w:type="dxa"/>
        <w:jc w:val="left"/>
        <w:tblInd w:w="-5" w:type="dxa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val="04a0" w:noVBand="1" w:noHBand="0" w:lastColumn="0" w:firstColumn="1" w:lastRow="0" w:firstRow="1"/>
      </w:tblPr>
      <w:tblGrid>
        <w:gridCol w:w="2300"/>
        <w:gridCol w:w="3259"/>
      </w:tblGrid>
      <w:tr>
        <w:trPr>
          <w:trHeight w:val="300" w:hRule="atLeast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Microservicio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Clases Relacionadas</w:t>
            </w:r>
          </w:p>
        </w:tc>
      </w:tr>
      <w:tr>
        <w:trPr>
          <w:trHeight w:val="300" w:hRule="atLeast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  <w:t>User Service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Usuario, HistorialUsuario</w:t>
            </w:r>
          </w:p>
        </w:tc>
      </w:tr>
      <w:tr>
        <w:trPr>
          <w:trHeight w:val="300" w:hRule="atLeast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  <w:t>Reserva Service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Reserva, Disponibilidad</w:t>
            </w:r>
          </w:p>
        </w:tc>
      </w:tr>
      <w:tr>
        <w:trPr>
          <w:trHeight w:val="300" w:hRule="atLeast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  <w:t>Espacio Service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Espacio, Disponibilidad</w:t>
            </w:r>
          </w:p>
        </w:tc>
      </w:tr>
      <w:tr>
        <w:trPr>
          <w:trHeight w:val="300" w:hRule="atLeast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  <w:t>Pago Service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Pago</w:t>
            </w:r>
          </w:p>
        </w:tc>
      </w:tr>
      <w:tr>
        <w:trPr>
          <w:trHeight w:val="300" w:hRule="atLeast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val="es-CL" w:eastAsia="es-CL"/>
              </w:rPr>
              <w:t>Notificación/Auditoría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eastAsia="Times New Roman"/>
                <w:color w:val="000000"/>
                <w:kern w:val="0"/>
                <w:lang w:val="es-CL" w:eastAsia="es-CL"/>
              </w:rPr>
            </w:pPr>
            <w:r>
              <w:rPr>
                <w:rFonts w:eastAsia="Times New Roman"/>
                <w:color w:val="000000"/>
                <w:kern w:val="0"/>
                <w:lang w:val="es-CL" w:eastAsia="es-CL"/>
              </w:rPr>
              <w:t>HistorialUsuario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60"/>
        <w:rPr/>
      </w:pPr>
      <w:r>
        <w:rPr/>
        <w:t>Proyecto - Nube sólida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arquitectura propuesta se fundamenta en el concepto de "nube sólida", una infraestructura que combina alta disponibilidad, confiabilidad y automatización para garantizar que los servicios estén siempre disponibles. Esta solidez se logra mediante redundancia geográfica, balanceo de carga, respaldo automatizado y recuperación ante fallos (disaster recovery) en múltiples zonas de disponibilidad.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Diseño conceptual de la arquitectura propuesta</w:t>
      </w:r>
    </w:p>
    <w:p>
      <w:pPr>
        <w:pStyle w:val="NormalWeb"/>
        <w:spacing w:before="280" w:after="280"/>
        <w:rPr/>
      </w:pPr>
      <w:r>
        <w:rPr/>
        <w:t>El diseño conceptual parte de una estructura basada en microservicios desplegados en contenedores orquestados por Kubernetes (AWS EKS, GKE o Azure AKS). Cada componente está desacoplado para facilitar su escalabilidad y mantenimiento. El backend se comunica con los servicios mediante API Gateway, y se conecta a bases de datos específicas para su función (RDS para reservas, DynamoDB para sesiones).</w:t>
      </w:r>
    </w:p>
    <w:p>
      <w:pPr>
        <w:pStyle w:val="NormalWeb"/>
        <w:spacing w:before="280" w:after="280"/>
        <w:rPr/>
      </w:pPr>
      <w:r>
        <w:rPr>
          <w:rStyle w:val="Strong"/>
        </w:rPr>
        <w:t>Componentes principales: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Frontend (React/Vue)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API Gateway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Microservicios (usuarios, reservas, pagos, espacios)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Bases de datos (SQL y NoSQL)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Servicios de autenticación (Amazon Cognito)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Mensajería y eventos (SQS/SNS)</w:t>
      </w:r>
    </w:p>
    <w:p>
      <w:pPr>
        <w:pStyle w:val="NormalWeb"/>
        <w:numPr>
          <w:ilvl w:val="0"/>
          <w:numId w:val="5"/>
        </w:numPr>
        <w:spacing w:before="0" w:after="280"/>
        <w:rPr/>
      </w:pPr>
      <w:r>
        <w:rPr/>
        <w:t>Observabilidad (CloudWatch, X-Ray)</w:t>
      </w:r>
    </w:p>
    <w:p>
      <w:pPr>
        <w:pStyle w:val="Heading2"/>
        <w:rPr/>
      </w:pPr>
      <w:r>
        <w:rPr/>
        <w:t>Diagramas arquitectónicos y documentación técnica</w:t>
      </w:r>
    </w:p>
    <w:p>
      <w:pPr>
        <w:pStyle w:val="NormalWeb"/>
        <w:spacing w:before="280" w:after="280"/>
        <w:rPr/>
      </w:pPr>
      <w:r>
        <w:rPr/>
        <w:t>Se han elaborado los siguientes diagramas: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>
          <w:rStyle w:val="Strong"/>
        </w:rPr>
        <w:t>Diagrama de clases:</w:t>
      </w:r>
      <w:r>
        <w:rPr/>
        <w:t xml:space="preserve"> Relaciona las entidades del sistema (Usuario, Reserva, Pago, etc.).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>
          <w:rStyle w:val="Strong"/>
        </w:rPr>
        <w:t>Diagrama de arquitectura de microservicios:</w:t>
      </w:r>
      <w:r>
        <w:rPr/>
        <w:t xml:space="preserve"> Muestra la interacción entre servicios y su infraestructura subyacente (ver sección previa).</w:t>
      </w:r>
    </w:p>
    <w:p>
      <w:pPr>
        <w:pStyle w:val="NormalWeb"/>
        <w:numPr>
          <w:ilvl w:val="0"/>
          <w:numId w:val="6"/>
        </w:numPr>
        <w:spacing w:before="0" w:after="280"/>
        <w:rPr/>
      </w:pPr>
      <w:r>
        <w:rPr>
          <w:rStyle w:val="Strong"/>
        </w:rPr>
        <w:t>Documentación técnica:</w:t>
      </w:r>
      <w:r>
        <w:rPr/>
        <w:t xml:space="preserve"> Disponible en repositorios versionados (GitHub, CodeCommit), incluyendo scripts de infraestructura como código (Terraform / CDK), archivos de configuración de Kubernetes y casos de prueba automatizados.</w:t>
      </w:r>
    </w:p>
    <w:p>
      <w:pPr>
        <w:pStyle w:val="Heading2"/>
        <w:rPr/>
      </w:pPr>
      <w:r>
        <w:rPr/>
        <w:t>Justificación de modelos de servicio e implementación</w:t>
      </w:r>
    </w:p>
    <w:p>
      <w:pPr>
        <w:pStyle w:val="NormalWeb"/>
        <w:spacing w:before="280" w:after="280"/>
        <w:rPr/>
      </w:pPr>
      <w:r>
        <w:rPr/>
        <w:t>La elección de un modelo basado en microservicios permite una evolución independiente de cada módulo, facilitando actualizaciones sin afectar al resto del sistema. El uso de contenedores asegura portabilidad y consistencia en todos los entornos. La implementación serverless en funciones críticas (como autenticación o generación de tokens) permite escalar instantáneamente sin mantenimiento de servidores.</w:t>
      </w:r>
    </w:p>
    <w:p>
      <w:pPr>
        <w:pStyle w:val="NormalWeb"/>
        <w:spacing w:before="280" w:after="280"/>
        <w:rPr/>
      </w:pPr>
      <w:r>
        <w:rPr>
          <w:rStyle w:val="Strong"/>
        </w:rPr>
        <w:t>Motivaciones clave: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Escalabilidad:</w:t>
      </w:r>
      <w:r>
        <w:rPr/>
        <w:t xml:space="preserve"> Cada microservicio puede escalar horizontalmente según necesidad.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Strong"/>
        </w:rPr>
        <w:t>Flexibilidad:</w:t>
      </w:r>
      <w:r>
        <w:rPr/>
        <w:t xml:space="preserve"> Facilidad para modificar o reemplazar servicios individuales.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Strong"/>
        </w:rPr>
        <w:t>Portabilidad:</w:t>
      </w:r>
      <w:r>
        <w:rPr/>
        <w:t xml:space="preserve"> Uso de contenedores y herramientas multiplataforma.</w:t>
      </w:r>
    </w:p>
    <w:p>
      <w:pPr>
        <w:pStyle w:val="NormalWeb"/>
        <w:numPr>
          <w:ilvl w:val="0"/>
          <w:numId w:val="7"/>
        </w:numPr>
        <w:spacing w:before="0" w:after="280"/>
        <w:rPr/>
      </w:pPr>
      <w:r>
        <w:rPr>
          <w:rStyle w:val="Strong"/>
        </w:rPr>
        <w:t>Disponibilidad:</w:t>
      </w:r>
      <w:r>
        <w:rPr/>
        <w:t xml:space="preserve"> Despliegue distribuido y balanceo de carga.</w:t>
      </w:r>
    </w:p>
    <w:p>
      <w:pPr>
        <w:pStyle w:val="Heading2"/>
        <w:rPr/>
      </w:pPr>
      <w:r>
        <w:rPr/>
        <w:t>Estrategias aplicadas para garantizar escalabilidad, resiliencia y seguridad</w:t>
      </w:r>
    </w:p>
    <w:p>
      <w:pPr>
        <w:pStyle w:val="NormalWeb"/>
        <w:numPr>
          <w:ilvl w:val="0"/>
          <w:numId w:val="8"/>
        </w:numPr>
        <w:spacing w:before="280" w:after="0"/>
        <w:rPr/>
      </w:pPr>
      <w:r>
        <w:rPr>
          <w:rStyle w:val="Strong"/>
        </w:rPr>
        <w:t>Escalabilidad:</w:t>
      </w:r>
      <w:r>
        <w:rPr/>
        <w:t xml:space="preserve"> Uso de AWS Fargate con auto-scaling, base de datos DynamoDB sin servidor, y funciones Lambda que escalan automáticamente.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>
          <w:rStyle w:val="Strong"/>
        </w:rPr>
        <w:t>Resiliencia:</w:t>
      </w:r>
      <w:r>
        <w:rPr/>
        <w:t xml:space="preserve"> Orquestación con Kubernetes, replicación multi-zona, colas SQS para desacoplamiento de servicios, y patrones de retry/backoff para tolerancia a fallos.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>
          <w:rStyle w:val="Strong"/>
        </w:rPr>
        <w:t>Seguridad:</w:t>
      </w:r>
    </w:p>
    <w:p>
      <w:pPr>
        <w:pStyle w:val="NormalWeb"/>
        <w:numPr>
          <w:ilvl w:val="1"/>
          <w:numId w:val="8"/>
        </w:numPr>
        <w:spacing w:before="0" w:after="0"/>
        <w:rPr/>
      </w:pPr>
      <w:r>
        <w:rPr/>
        <w:t>Autenticación federada con Cognito y OAuth2.</w:t>
      </w:r>
    </w:p>
    <w:p>
      <w:pPr>
        <w:pStyle w:val="NormalWeb"/>
        <w:numPr>
          <w:ilvl w:val="1"/>
          <w:numId w:val="8"/>
        </w:numPr>
        <w:spacing w:before="0" w:after="0"/>
        <w:rPr/>
      </w:pPr>
      <w:r>
        <w:rPr/>
        <w:t>Encriptación de datos en tránsito (TLS) y en reposo (KMS).</w:t>
      </w:r>
    </w:p>
    <w:p>
      <w:pPr>
        <w:pStyle w:val="NormalWeb"/>
        <w:numPr>
          <w:ilvl w:val="1"/>
          <w:numId w:val="8"/>
        </w:numPr>
        <w:spacing w:before="0" w:after="0"/>
        <w:rPr/>
      </w:pPr>
      <w:r>
        <w:rPr/>
        <w:t>Gestión de secretos con AWS Secrets Manager.</w:t>
      </w:r>
    </w:p>
    <w:p>
      <w:pPr>
        <w:pStyle w:val="NormalWeb"/>
        <w:numPr>
          <w:ilvl w:val="1"/>
          <w:numId w:val="8"/>
        </w:numPr>
        <w:spacing w:before="0" w:after="280"/>
        <w:rPr/>
      </w:pPr>
      <w:r>
        <w:rPr/>
        <w:t>IAM con políticas granulares y segmentación por rol.</w:t>
      </w:r>
    </w:p>
    <w:p>
      <w:pPr>
        <w:pStyle w:val="NormalWeb"/>
        <w:spacing w:before="280" w:after="280"/>
        <w:rPr/>
      </w:pPr>
      <w:r>
        <w:rPr/>
      </w:r>
    </w:p>
    <w:p>
      <w:pPr>
        <w:pStyle w:val="Heading2"/>
        <w:rPr/>
      </w:pPr>
      <w:r>
        <w:rPr/>
        <w:t>Diagrama de Arquitectura – Nube Sólida (Sistema de Reservas)</w:t>
      </w:r>
    </w:p>
    <w:p>
      <w:pPr>
        <w:pStyle w:val="Normal"/>
        <w:rPr/>
      </w:pPr>
      <w:r>
        <w:rPr/>
        <w:drawing>
          <wp:inline distT="0" distB="0" distL="0" distR="0">
            <wp:extent cx="4010025" cy="6810375"/>
            <wp:effectExtent l="0" t="0" r="0" b="0"/>
            <wp:docPr id="3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1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59" w:before="0" w:after="160"/>
        <w:rPr/>
      </w:pPr>
      <w:r>
        <w:rPr/>
      </w:r>
      <w:r>
        <w:br w:type="page"/>
      </w:r>
    </w:p>
    <w:p>
      <w:pPr>
        <w:pStyle w:val="NormalWeb"/>
        <w:suppressAutoHyphens w:val="false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 xml:space="preserve">Observabilidad y Seguridad 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Logs centralizados: AWS CloudWatch Logs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Trazabilidad: AWS X-Ray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Alertas: Amazon CloudWatch Alarms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Gestión de secretos: AWS Secrets Manager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IAM por roles para servicios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Certificados SSL: AWS ACM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Cifrado en reposo: AWS KMS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>
          <w:b/>
          <w:bCs/>
        </w:rPr>
        <w:t>Escalabilidad y Resiliencia</w:t>
      </w:r>
      <w:r>
        <w:rPr/>
        <w:t xml:space="preserve"> 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Auto-scaling con Fargate o Lambda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Múltiples zonas de disponibilidad (Multi-AZ)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Colas asincrónicas: Amazon SQS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Eventos y pub/sub: Amazon SNS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Backups automáticos y recuperación ante desastres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</w:r>
    </w:p>
    <w:p>
      <w:pPr>
        <w:pStyle w:val="NormalWeb"/>
        <w:suppressAutoHyphens w:val="false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 xml:space="preserve">Herramientas CI/CD 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Repositorio: AWS CodeCommit / GitHub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Pipeline: AWS CodePipeline</w:t>
      </w:r>
    </w:p>
    <w:p>
      <w:pPr>
        <w:pStyle w:val="NormalWeb"/>
        <w:suppressAutoHyphens w:val="false"/>
        <w:bidi w:val="0"/>
        <w:spacing w:before="0" w:after="0"/>
        <w:jc w:val="left"/>
        <w:rPr/>
      </w:pPr>
      <w:r>
        <w:rPr/>
        <w:t xml:space="preserve">• </w:t>
      </w:r>
      <w:r>
        <w:rPr/>
        <w:t>Tests automáticos: CodeBuild + PyTest / Jest / JUnit</w:t>
      </w:r>
    </w:p>
    <w:p>
      <w:pPr>
        <w:pStyle w:val="NormalWeb"/>
        <w:spacing w:before="280" w:after="280"/>
        <w:rPr/>
      </w:pPr>
      <w:r>
        <w:rPr/>
      </w:r>
      <w:bookmarkStart w:id="0" w:name="_GoBack"/>
      <w:bookmarkStart w:id="1" w:name="_GoBack"/>
      <w:bookmarkEnd w:id="1"/>
    </w:p>
    <w:p>
      <w:pPr>
        <w:pStyle w:val="Heading1"/>
        <w:rPr/>
      </w:pPr>
      <w:r>
        <w:rPr/>
        <w:t xml:space="preserve">Proyecto </w:t>
      </w:r>
      <w:r>
        <w:rPr>
          <w:rStyle w:val="Emphasis"/>
        </w:rPr>
        <w:t>Infraestructura Viva</w:t>
      </w:r>
    </w:p>
    <w:p>
      <w:pPr>
        <w:pStyle w:val="Heading2"/>
        <w:rPr/>
      </w:pPr>
      <w:r>
        <w:rPr/>
        <w:t>1. Documento de Arquitectura</w:t>
      </w:r>
    </w:p>
    <w:p>
      <w:pPr>
        <w:pStyle w:val="Heading3"/>
        <w:rPr/>
      </w:pPr>
      <w:r>
        <w:rPr/>
        <w:t>1.1. Objetivo</w:t>
      </w:r>
    </w:p>
    <w:p>
      <w:pPr>
        <w:pStyle w:val="BodyText"/>
        <w:rPr/>
      </w:pPr>
      <w:r>
        <w:rPr/>
        <w:t xml:space="preserve">Diseñar una solución cloud para migrar el entorno </w:t>
      </w:r>
      <w:r>
        <w:rPr>
          <w:rStyle w:val="Strong"/>
        </w:rPr>
        <w:t>on-premise</w:t>
      </w:r>
      <w:r>
        <w:rPr/>
        <w:t xml:space="preserve"> a una </w:t>
      </w:r>
      <w:r>
        <w:rPr>
          <w:rStyle w:val="Strong"/>
        </w:rPr>
        <w:t>infraestructura en la nube sólida</w:t>
      </w:r>
      <w:r>
        <w:rPr/>
        <w:t>, priorizando escalabilidad, seguridad y optimización de costos.</w:t>
      </w:r>
    </w:p>
    <w:p>
      <w:pPr>
        <w:pStyle w:val="Heading3"/>
        <w:rPr/>
      </w:pPr>
      <w:r>
        <w:rPr/>
        <w:t>1.2. Diagrama de Arquitectura</w:t>
      </w:r>
    </w:p>
    <w:p>
      <w:pPr>
        <w:pStyle w:val="BodyText"/>
        <w:rPr/>
      </w:pPr>
      <w:r>
        <w:rPr>
          <w:rStyle w:val="Emphasis"/>
        </w:rPr>
        <w:t>(Se puede insertar el diagrama que ya preparamos: nube sólida con microservicios, API Gateway, RDS, DynamoDB, monitoreo y seguridad).</w:t>
      </w:r>
    </w:p>
    <w:p>
      <w:pPr>
        <w:pStyle w:val="Heading3"/>
        <w:rPr/>
      </w:pPr>
      <w:r>
        <w:rPr/>
        <w:t>1.3. Descripción de Componentes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Cómputo:</w:t>
      </w:r>
      <w:r>
        <w:rPr/>
        <w:t xml:space="preserve"> Contenedores en </w:t>
      </w:r>
      <w:r>
        <w:rPr>
          <w:rStyle w:val="Strong"/>
        </w:rPr>
        <w:t>ECS/Fargate</w:t>
      </w:r>
      <w:r>
        <w:rPr/>
        <w:t xml:space="preserve"> y funciones </w:t>
      </w:r>
      <w:r>
        <w:rPr>
          <w:rStyle w:val="Strong"/>
        </w:rPr>
        <w:t>AWS Lambda</w:t>
      </w:r>
      <w:r>
        <w:rPr/>
        <w:t xml:space="preserve"> para lógica puntual.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Bases de datos: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</w:rPr>
        <w:t>RDS (PostgreSQL/MySQL)</w:t>
      </w:r>
      <w:r>
        <w:rPr/>
        <w:t xml:space="preserve"> para datos transaccionales.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</w:rPr>
        <w:t>DynamoDB</w:t>
      </w:r>
      <w:r>
        <w:rPr/>
        <w:t xml:space="preserve"> para sesiones y datos semiestructurados.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Almacenamiento:</w:t>
      </w:r>
      <w:r>
        <w:rPr/>
        <w:t xml:space="preserve"> </w:t>
      </w:r>
      <w:r>
        <w:rPr>
          <w:rStyle w:val="Strong"/>
        </w:rPr>
        <w:t>Amazon S3</w:t>
      </w:r>
      <w:r>
        <w:rPr/>
        <w:t xml:space="preserve"> (estático) + </w:t>
      </w:r>
      <w:r>
        <w:rPr>
          <w:rStyle w:val="Strong"/>
        </w:rPr>
        <w:t>S3 Glacier</w:t>
      </w:r>
      <w:r>
        <w:rPr/>
        <w:t xml:space="preserve"> (archivado y respaldo).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Red:</w:t>
      </w:r>
      <w:r>
        <w:rPr/>
        <w:t xml:space="preserve"> </w:t>
      </w:r>
      <w:r>
        <w:rPr>
          <w:rStyle w:val="Strong"/>
        </w:rPr>
        <w:t>VPC</w:t>
      </w:r>
      <w:r>
        <w:rPr/>
        <w:t xml:space="preserve"> con subredes privadas/públicas, balanceador de carga (ALB).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Seguridad:</w:t>
      </w:r>
      <w:r>
        <w:rPr/>
        <w:t xml:space="preserve"> Autenticación con </w:t>
      </w:r>
      <w:r>
        <w:rPr>
          <w:rStyle w:val="Strong"/>
        </w:rPr>
        <w:t>Cognito</w:t>
      </w:r>
      <w:r>
        <w:rPr/>
        <w:t xml:space="preserve">, cifrado con </w:t>
      </w:r>
      <w:r>
        <w:rPr>
          <w:rStyle w:val="Strong"/>
        </w:rPr>
        <w:t>KMS</w:t>
      </w:r>
      <w:r>
        <w:rPr/>
        <w:t>, IAM con políticas granulares, gestión de secretos.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Monitoreo:</w:t>
      </w:r>
      <w:r>
        <w:rPr/>
        <w:t xml:space="preserve"> CloudWatch, X-Ray, métricas, alarmas y notificaciones con SNS/SQS.</w:t>
      </w:r>
    </w:p>
    <w:p>
      <w:pPr>
        <w:pStyle w:val="Heading2"/>
        <w:rPr/>
      </w:pPr>
      <w:r>
        <w:rPr/>
        <w:t>2. Prototipo o Demo</w:t>
      </w:r>
    </w:p>
    <w:p>
      <w:pPr>
        <w:pStyle w:val="Heading3"/>
        <w:rPr/>
      </w:pPr>
      <w:r>
        <w:rPr/>
        <w:t>2.1. Despliegue mínimo funcional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Backend de reservas</w:t>
      </w:r>
      <w:r>
        <w:rPr/>
        <w:t xml:space="preserve"> en </w:t>
      </w:r>
      <w:r>
        <w:rPr>
          <w:rStyle w:val="Strong"/>
        </w:rPr>
        <w:t>AWS Lambda</w:t>
      </w:r>
      <w:r>
        <w:rPr/>
        <w:t xml:space="preserve"> expuesto vía </w:t>
      </w:r>
      <w:r>
        <w:rPr>
          <w:rStyle w:val="Strong"/>
        </w:rPr>
        <w:t>API Gateway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Base de datos RDS (MySQL)</w:t>
      </w:r>
      <w:r>
        <w:rPr/>
        <w:t xml:space="preserve"> conectada al backend.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Pruebas de consultas SQL</w:t>
      </w:r>
      <w:r>
        <w:rPr/>
        <w:t xml:space="preserve"> realizadas en SQLiteOnline.</w:t>
      </w:r>
    </w:p>
    <w:p>
      <w:pPr>
        <w:pStyle w:val="Heading3"/>
        <w:rPr/>
      </w:pPr>
      <w:r>
        <w:rPr/>
        <w:t>2.2. Evidencias del prototipo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Captura de la creación de la base de datos RDS.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Captura del despliegue de Lambda + API Gateway.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Ejemplo de consulta: </w:t>
      </w:r>
      <w:r>
        <w:rPr>
          <w:rStyle w:val="Textooriginal"/>
        </w:rPr>
        <w:t>SELECT * FROM reservas WHERE estado='confirmada';</w:t>
      </w:r>
    </w:p>
    <w:p>
      <w:pPr>
        <w:pStyle w:val="Heading2"/>
        <w:rPr/>
      </w:pPr>
      <w:r>
        <w:rPr/>
        <w:t>3. Plan de Monitoreo y Notificaciones</w:t>
      </w:r>
    </w:p>
    <w:p>
      <w:pPr>
        <w:pStyle w:val="Heading3"/>
        <w:rPr/>
      </w:pPr>
      <w:r>
        <w:rPr/>
        <w:t>3.1. Métricas principales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Cómputo:</w:t>
      </w:r>
      <w:r>
        <w:rPr/>
        <w:t xml:space="preserve"> uso de CPU y memoria de contenedores/Lambda.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Base de datos:</w:t>
      </w:r>
      <w:r>
        <w:rPr/>
        <w:t xml:space="preserve"> conexiones activas, latencia, fallos.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Red:</w:t>
      </w:r>
      <w:r>
        <w:rPr/>
        <w:t xml:space="preserve"> tráfico entrante/saliente.</w:t>
      </w:r>
    </w:p>
    <w:p>
      <w:pPr>
        <w:pStyle w:val="Heading3"/>
        <w:rPr/>
      </w:pPr>
      <w:r>
        <w:rPr/>
        <w:t>3.2. Alarmas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Alerta por </w:t>
      </w:r>
      <w:r>
        <w:rPr>
          <w:rStyle w:val="Strong"/>
        </w:rPr>
        <w:t>alto uso de CPU (&gt;80%)</w:t>
      </w:r>
      <w:r>
        <w:rPr/>
        <w:t xml:space="preserve"> en contenedores.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Alerta por </w:t>
      </w:r>
      <w:r>
        <w:rPr>
          <w:rStyle w:val="Strong"/>
        </w:rPr>
        <w:t>fallos de conexión a RDS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Notificación por </w:t>
      </w:r>
      <w:r>
        <w:rPr>
          <w:rStyle w:val="Strong"/>
        </w:rPr>
        <w:t>errores 5xx en API Gateway</w:t>
      </w:r>
      <w:r>
        <w:rPr/>
        <w:t>.</w:t>
      </w:r>
    </w:p>
    <w:p>
      <w:pPr>
        <w:pStyle w:val="Heading3"/>
        <w:rPr/>
      </w:pPr>
      <w:r>
        <w:rPr/>
        <w:t>3.3. Canales de notificación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Amazon SNS</w:t>
      </w:r>
      <w:r>
        <w:rPr/>
        <w:t xml:space="preserve"> (email, SMS).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SQS</w:t>
      </w:r>
      <w:r>
        <w:rPr/>
        <w:t xml:space="preserve"> para mensajería asincrónica entre microservicios.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Integración con </w:t>
      </w:r>
      <w:r>
        <w:rPr>
          <w:rStyle w:val="Strong"/>
        </w:rPr>
        <w:t>Slack/Teams</w:t>
      </w:r>
      <w:r>
        <w:rPr/>
        <w:t xml:space="preserve"> para alertas rápidas.</w:t>
      </w:r>
    </w:p>
    <w:p>
      <w:pPr>
        <w:pStyle w:val="Heading2"/>
        <w:rPr/>
      </w:pPr>
      <w:r>
        <w:rPr/>
        <w:t>4. Guía de Buenas Prácticas</w:t>
      </w:r>
    </w:p>
    <w:p>
      <w:pPr>
        <w:pStyle w:val="Heading3"/>
        <w:rPr/>
      </w:pPr>
      <w:r>
        <w:rPr/>
        <w:t>4.1. Seguridad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Uso de </w:t>
      </w:r>
      <w:r>
        <w:rPr>
          <w:rStyle w:val="Strong"/>
        </w:rPr>
        <w:t>IAM por roles</w:t>
      </w:r>
      <w:r>
        <w:rPr/>
        <w:t xml:space="preserve"> con privilegios mínimos (principle of least privilege).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Cifrado</w:t>
      </w:r>
      <w:r>
        <w:rPr/>
        <w:t xml:space="preserve"> en tránsito (TLS/SSL) y en reposo (KMS).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Gestión centralizada de secretos</w:t>
      </w:r>
      <w:r>
        <w:rPr/>
        <w:t xml:space="preserve"> con AWS Secrets Manager.</w:t>
      </w:r>
    </w:p>
    <w:p>
      <w:pPr>
        <w:pStyle w:val="Heading3"/>
        <w:rPr/>
      </w:pPr>
      <w:r>
        <w:rPr/>
        <w:t>4.2. Escalabilidad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Configuración de </w:t>
      </w:r>
      <w:r>
        <w:rPr>
          <w:rStyle w:val="Strong"/>
        </w:rPr>
        <w:t>Auto Scaling</w:t>
      </w:r>
      <w:r>
        <w:rPr/>
        <w:t xml:space="preserve"> en Fargate.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Uso de </w:t>
      </w:r>
      <w:r>
        <w:rPr>
          <w:rStyle w:val="Strong"/>
        </w:rPr>
        <w:t>DynamoDB</w:t>
      </w:r>
      <w:r>
        <w:rPr/>
        <w:t xml:space="preserve"> con escalado automático.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Balanceadores de carga distribuyendo tráfico entre AZs.</w:t>
      </w:r>
    </w:p>
    <w:p>
      <w:pPr>
        <w:pStyle w:val="Heading3"/>
        <w:rPr/>
      </w:pPr>
      <w:r>
        <w:rPr/>
        <w:t>4.3. Resiliencia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Multi-AZ</w:t>
      </w:r>
      <w:r>
        <w:rPr/>
        <w:t xml:space="preserve"> en RDS para alta disponibilidad.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Backups automáticos</w:t>
      </w:r>
      <w:r>
        <w:rPr/>
        <w:t xml:space="preserve"> y planes de recuperación.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Colas </w:t>
      </w:r>
      <w:r>
        <w:rPr>
          <w:rStyle w:val="Strong"/>
        </w:rPr>
        <w:t>SQS</w:t>
      </w:r>
      <w:r>
        <w:rPr/>
        <w:t xml:space="preserve"> para desacoplar servicios y evitar pérdida de mensajes.</w:t>
      </w:r>
    </w:p>
    <w:p>
      <w:pPr>
        <w:pStyle w:val="Heading3"/>
        <w:rPr/>
      </w:pPr>
      <w:r>
        <w:rPr/>
        <w:t>4.4. Gobernanza y Mantenimiento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Documentación técnica versionada en GitHub/CodeCommit.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Infraestructura como código (Terraform / AWS CDK).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Observabilidad mediante </w:t>
      </w:r>
      <w:r>
        <w:rPr>
          <w:rStyle w:val="Strong"/>
        </w:rPr>
        <w:t>CloudWatch Logs + X-Ray</w:t>
      </w:r>
      <w:r>
        <w:rPr/>
        <w:t>.</w:t>
      </w:r>
    </w:p>
    <w:p>
      <w:pPr>
        <w:pStyle w:val="Heading2"/>
        <w:rPr/>
      </w:pPr>
      <w:r>
        <w:rPr/>
        <w:t>5. Diagrama y Explicación de la Arquitectura</w:t>
      </w:r>
    </w:p>
    <w:p>
      <w:pPr>
        <w:pStyle w:val="Heading3"/>
        <w:rPr/>
      </w:pPr>
      <w:r>
        <w:rPr/>
        <w:t>Diagrama Conceptual (Nube Sólida)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118745</wp:posOffset>
            </wp:positionH>
            <wp:positionV relativeFrom="paragraph">
              <wp:posOffset>40640</wp:posOffset>
            </wp:positionV>
            <wp:extent cx="3811270" cy="503809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503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Explicación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Capa de acceso:</w:t>
      </w:r>
      <w:r>
        <w:rPr/>
        <w:t xml:space="preserve"> El tráfico entra por </w:t>
      </w:r>
      <w:r>
        <w:rPr>
          <w:rStyle w:val="Strong"/>
        </w:rPr>
        <w:t>API Gateway</w:t>
      </w:r>
      <w:r>
        <w:rPr/>
        <w:t xml:space="preserve"> con certificados SSL.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Balanceo y escalabilidad:</w:t>
      </w:r>
      <w:r>
        <w:rPr/>
        <w:t xml:space="preserve"> </w:t>
      </w:r>
      <w:r>
        <w:rPr>
          <w:rStyle w:val="Strong"/>
        </w:rPr>
        <w:t>ALB (Application Load Balancer)</w:t>
      </w:r>
      <w:r>
        <w:rPr/>
        <w:t xml:space="preserve"> distribuye solicitudes a microservicios en contenedores (ECS/Fargate) o serverless (Lambda).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Capa de aplicación:</w:t>
      </w:r>
      <w:r>
        <w:rPr/>
        <w:t xml:space="preserve"> Servicios desacoplados para </w:t>
      </w:r>
      <w:r>
        <w:rPr>
          <w:rStyle w:val="Emphasis"/>
        </w:rPr>
        <w:t>reservas, usuarios, pagos y notificaciones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Capa de datos: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</w:rPr>
        <w:t>RDS (PostgreSQL/MySQL):</w:t>
      </w:r>
      <w:r>
        <w:rPr/>
        <w:t xml:space="preserve"> datos transaccionales.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</w:rPr>
        <w:t>DynamoDB:</w:t>
      </w:r>
      <w:r>
        <w:rPr/>
        <w:t xml:space="preserve"> sesiones y datos semiestructurados.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Seguridad:</w:t>
      </w:r>
      <w:r>
        <w:rPr/>
        <w:t xml:space="preserve"> Autenticación con Cognito, cifrado con KMS, gestión de secretos con Secrets Manager.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Monitoreo:</w:t>
      </w:r>
      <w:r>
        <w:rPr/>
        <w:t xml:space="preserve"> Métricas y alertas con CloudWatch y SNS/SQS.</w:t>
      </w:r>
    </w:p>
    <w:p>
      <w:pPr>
        <w:pStyle w:val="Heading2"/>
        <w:rPr/>
      </w:pPr>
      <w:r>
        <w:rPr/>
        <w:t>6. Transición de On-Premise a Nube</w:t>
      </w:r>
    </w:p>
    <w:p>
      <w:pPr>
        <w:pStyle w:val="BodyText"/>
        <w:rPr/>
      </w:pPr>
      <w:r>
        <w:rPr/>
        <w:t xml:space="preserve">La migración desde un entorno </w:t>
      </w:r>
      <w:r>
        <w:rPr>
          <w:rStyle w:val="Strong"/>
        </w:rPr>
        <w:t>on-premise</w:t>
      </w:r>
      <w:r>
        <w:rPr/>
        <w:t xml:space="preserve"> a la nube se justifica por los siguientes beneficios: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Costos: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Eliminación de costos de hardware físico y mantenimiento.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Pago por uso (</w:t>
      </w:r>
      <w:r>
        <w:rPr>
          <w:rStyle w:val="Emphasis"/>
        </w:rPr>
        <w:t>pay-as-you-go</w:t>
      </w:r>
      <w:r>
        <w:rPr/>
        <w:t>).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Uso de </w:t>
      </w:r>
      <w:r>
        <w:rPr>
          <w:rStyle w:val="Emphasis"/>
        </w:rPr>
        <w:t>Free Tier</w:t>
      </w:r>
      <w:r>
        <w:rPr/>
        <w:t xml:space="preserve"> y recursos educativos (AWS Academy).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Seguridad: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Encriptación en tránsito y en reposo.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IAM con permisos granulares y autenticación federada.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Aislamiento de servicios mediante VPC con subredes privadas y públicas.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Escalabilidad y resiliencia: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Auto-escalado en Fargate y DynamoDB.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Balanceadores de carga para alta disponibilidad.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Replicación multi-AZ y planes de </w:t>
      </w:r>
      <w:r>
        <w:rPr>
          <w:rStyle w:val="Emphasis"/>
        </w:rPr>
        <w:t>disaster recovery</w:t>
      </w:r>
      <w:r>
        <w:rPr/>
        <w:t>.</w:t>
      </w:r>
    </w:p>
    <w:p>
      <w:pPr>
        <w:pStyle w:val="BodyText"/>
        <w:rPr/>
      </w:pPr>
      <w:r>
        <w:rPr/>
        <w:t>En contraste con el on-premise, donde la capacidad estaba limitada al hardware comprado, la nube permite crecer o reducir recursos de forma automática, alineando el costo al uso real.</w:t>
      </w:r>
    </w:p>
    <w:p>
      <w:pPr>
        <w:pStyle w:val="Heading2"/>
        <w:rPr/>
      </w:pPr>
      <w:r>
        <w:rPr/>
        <w:t>7. Reflexión Personal sobre Desafíos y Aprendizajes</w:t>
      </w:r>
    </w:p>
    <w:p>
      <w:pPr>
        <w:pStyle w:val="BodyText"/>
        <w:rPr/>
      </w:pPr>
      <w:r>
        <w:rPr/>
        <w:t>Durante el desarrollo del proyecto “Infraestructura Viva” los principales desafíos fueron: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Comprender el cambio de paradigma</w:t>
      </w:r>
      <w:r>
        <w:rPr/>
        <w:t xml:space="preserve"> de entornos tradicionales a arquitecturas en la nube basadas en microservicios y automatización.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Ajustar costos y servicios</w:t>
      </w:r>
      <w:r>
        <w:rPr/>
        <w:t xml:space="preserve"> a planes gratuitos o educativos, lo que obligó a priorizar recursos críticos y diseñar una solución eficiente.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Integrar distintos servicios de AWS</w:t>
      </w:r>
      <w:r>
        <w:rPr/>
        <w:t>, como RDS, S3, DynamoDB y CloudWatch, garantizando que se comuniquen de manera coherente.</w:t>
      </w:r>
    </w:p>
    <w:p>
      <w:pPr>
        <w:pStyle w:val="BodyText"/>
        <w:rPr/>
      </w:pPr>
      <w:r>
        <w:rPr/>
        <w:t>Los aprendizajes más significativos fueron: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La importancia de diseñar arquitecturas resilientes que contemplen seguridad, escalabilidad y recuperación ante desastres desde el inicio.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El valor de la observabilidad (logs, métricas y trazas) para anticipar incidentes.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Cómo la </w:t>
      </w:r>
      <w:r>
        <w:rPr>
          <w:rStyle w:val="Strong"/>
        </w:rPr>
        <w:t>nube habilita la innovación</w:t>
      </w:r>
      <w:r>
        <w:rPr/>
        <w:t>, reduciendo tiempos de despliegue y permitiendo experimentar sin grandes inversiones iniciales.</w:t>
      </w:r>
    </w:p>
    <w:p>
      <w:pPr>
        <w:pStyle w:val="BodyText"/>
        <w:rPr/>
      </w:pPr>
      <w:r>
        <w:rPr/>
        <w:t xml:space="preserve">Este proyecto consolidó mi comprensión sobre la </w:t>
      </w:r>
      <w:r>
        <w:rPr>
          <w:rStyle w:val="Strong"/>
        </w:rPr>
        <w:t>arquitectura cloud moderna</w:t>
      </w:r>
      <w:r>
        <w:rPr/>
        <w:t>, mostrando que más allá de la tecnología, la clave está en diseñar soluciones adaptables, seguras y sostenibles en el tiempo.</w:t>
      </w:r>
    </w:p>
    <w:p>
      <w:pPr>
        <w:pStyle w:val="Heading1"/>
        <w:rPr/>
      </w:pPr>
      <w:r>
        <w:rPr/>
        <w:t>Proyecto Arquitecturas Cloud Básicas</w:t>
      </w:r>
    </w:p>
    <w:p>
      <w:pPr>
        <w:pStyle w:val="Heading3"/>
        <w:rPr/>
      </w:pPr>
      <w:r>
        <w:rPr/>
        <w:t>Situación Inicial</w:t>
      </w:r>
    </w:p>
    <w:p>
      <w:pPr>
        <w:pStyle w:val="BodyText"/>
        <w:rPr/>
      </w:pPr>
      <w:r>
        <w:rPr/>
        <w:t>La empresa busca modernizar su infraestructura migrando servicios a la nube, con foco en escalabilidad, disponibilidad y eficiencia de costos.</w:t>
      </w:r>
    </w:p>
    <w:p>
      <w:pPr>
        <w:pStyle w:val="Heading3"/>
        <w:rPr/>
      </w:pPr>
      <w:r>
        <w:rPr/>
        <w:t>Objetivo General</w:t>
      </w:r>
    </w:p>
    <w:p>
      <w:pPr>
        <w:pStyle w:val="BodyText"/>
        <w:rPr/>
      </w:pPr>
      <w:r>
        <w:rPr/>
        <w:t>Diseñar una arquitectura cloud básica que integre almacenamiento, cómputo, red, mensajería y administración de costos, justificando cada decisión técnica.</w:t>
      </w:r>
    </w:p>
    <w:p>
      <w:pPr>
        <w:pStyle w:val="Heading2"/>
        <w:rPr/>
      </w:pPr>
      <w:r>
        <w:rPr/>
        <w:t>Lección 1 – Arquitecturas de almacenamiento de objetos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Definir la estrategia de almacenamiento base.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Se selecciona </w:t>
      </w:r>
      <w:r>
        <w:rPr>
          <w:rStyle w:val="Strong"/>
        </w:rPr>
        <w:t>Amazon S3 (o equivalente GCP/Azure Blob Storage)</w:t>
      </w:r>
      <w:r>
        <w:rPr/>
        <w:t xml:space="preserve"> por su alta disponibilidad y durabilidad (99.999999999%).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Integra directamente con aplicaciones para almacenar objetos (logs, archivos, backups).</w:t>
      </w:r>
    </w:p>
    <w:p>
      <w:pPr>
        <w:pStyle w:val="BodyText"/>
        <w:rPr/>
      </w:pPr>
      <w:r>
        <w:rPr>
          <w:rStyle w:val="Strong"/>
        </w:rPr>
        <w:t>Diagrama técnico (simplificado):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Usuario → Aplicación → Servicio de almacenamiento de objetos (S3/Blob).</w:t>
      </w:r>
    </w:p>
    <w:p>
      <w:pPr>
        <w:pStyle w:val="BodyText"/>
        <w:rPr/>
      </w:pPr>
      <w:r>
        <w:rPr>
          <w:rStyle w:val="Strong"/>
        </w:rPr>
        <w:t>Registro estimado de costos: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S3 Standard: ~0,023 USD/GB/mes.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100 GB iniciales → ~2,3 USD/mes.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7230" cy="276860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30" cy="27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60"/>
        <w:rPr/>
      </w:pPr>
      <w:r>
        <w:rPr/>
        <w:t>Lección 2 – Estrategias de almacenamiento y respaldo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Incorporar políticas de respaldo y recuperación.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Replicación cruzada entre buckets en distintas regiones (Cross-Region Replication).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Versionado de objetos para recuperación ante errores.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Política de ciclo de vida → mover datos antiguos a </w:t>
      </w:r>
      <w:r>
        <w:rPr>
          <w:rStyle w:val="Strong"/>
        </w:rPr>
        <w:t>S3 Glacier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Bucket principal → Replicación → Bucket secundario (otra región).</w:t>
      </w:r>
    </w:p>
    <w:p>
      <w:pPr>
        <w:pStyle w:val="BodyTex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Glacier: 0,004 USD/GB/mes (para datos antiguos).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Replicación: costos de transferencia interregional (~0,02 USD/GB).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3030" cy="318960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318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60"/>
        <w:rPr/>
      </w:pPr>
      <w:r>
        <w:rPr/>
        <w:t>Lección 3 – Arquitectura de nubes públicas, privadas e híbridas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Seleccionar modelo de implementación.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Modelo </w:t>
      </w:r>
      <w:r>
        <w:rPr>
          <w:rStyle w:val="Strong"/>
        </w:rPr>
        <w:t>Híbrido</w:t>
      </w:r>
      <w:r>
        <w:rPr/>
        <w:t>: aplicaciones críticas en on-premise + servicios escalables en nube pública.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VPN segura para integración.</w:t>
      </w:r>
    </w:p>
    <w:p>
      <w:pPr>
        <w:pStyle w:val="BodyTex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On-premise datacenter ↔ VPN ↔ Nube pública (AWS/Azure/GCP).</w:t>
      </w:r>
    </w:p>
    <w:p>
      <w:pPr>
        <w:pStyle w:val="BodyTex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VPN Site-to-Site: ~0,05 USD/hora (~36 USD/mes).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341884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41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60"/>
        <w:rPr/>
      </w:pPr>
      <w:r>
        <w:rPr/>
        <w:t>Lección 4 – Escalabilidad de servicios de cómputo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Auto Scaling.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Grupo de instancias con </w:t>
      </w:r>
      <w:r>
        <w:rPr>
          <w:rStyle w:val="Strong"/>
        </w:rPr>
        <w:t>Auto Scaling Group (ASG)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Balanceador de carga (Elastic Load Balancer).</w:t>
      </w:r>
    </w:p>
    <w:p>
      <w:pPr>
        <w:pStyle w:val="BodyTex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Usuarios → Load Balancer → Instancias EC2 (ASG).</w:t>
      </w:r>
    </w:p>
    <w:p>
      <w:pPr>
        <w:pStyle w:val="BodyTex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EC2 t3.medium (0,0416 USD/hora).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Auto Scaling ajusta instancias (ejemplo: 2–5 instancias).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8470" cy="3401695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60"/>
        <w:rPr/>
      </w:pPr>
      <w:r>
        <w:rPr/>
        <w:t>Lección 5 – Alta disponibilidad de aplicaciones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Garantizar continuidad del servicio.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Distribución de instancias en múltiples </w:t>
      </w:r>
      <w:r>
        <w:rPr>
          <w:rStyle w:val="Strong"/>
        </w:rPr>
        <w:t>zonas de disponibilidad (AZs)</w:t>
      </w:r>
      <w:r>
        <w:rPr/>
        <w:t>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DNS gestionado (Route 53 o Cloud DNS).</w:t>
      </w:r>
    </w:p>
    <w:p>
      <w:pPr>
        <w:pStyle w:val="BodyTex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LB → Zona A + Zona B (instancias duplicadas).</w:t>
      </w:r>
    </w:p>
    <w:p>
      <w:pPr>
        <w:pStyle w:val="BodyTex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Route 53: 0,50 USD/zona + consultas DNS (~0,40 USD por millón).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6955" cy="3757295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75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60"/>
        <w:rPr/>
      </w:pPr>
      <w:r>
        <w:rPr/>
        <w:t>Lección 6 – Disponibilidad de contenidos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Optimizar entrega de contenidos.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Uso de </w:t>
      </w:r>
      <w:r>
        <w:rPr>
          <w:rStyle w:val="Strong"/>
        </w:rPr>
        <w:t>CDN (CloudFront/Azure CDN/Cloud CDN)</w:t>
      </w:r>
      <w:r>
        <w:rPr/>
        <w:t xml:space="preserve"> para distribuir contenido estático.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Políticas de cache y HTTPS obligatorio.</w:t>
      </w:r>
    </w:p>
    <w:p>
      <w:pPr>
        <w:pStyle w:val="BodyTex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CDN → Usuarios (contenido desde edge locations).</w:t>
      </w:r>
    </w:p>
    <w:p>
      <w:pPr>
        <w:pStyle w:val="BodyTex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CloudFront: 0,085 USD/GB transferido (primer TB).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960" cy="3462020"/>
            <wp:effectExtent l="0" t="0" r="0" b="0"/>
            <wp:wrapSquare wrapText="largest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46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60"/>
        <w:rPr/>
      </w:pPr>
      <w:r>
        <w:rPr/>
        <w:t>Lección 7 – Arquitecturas orientadas a mensajes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Comunicación asíncrona entre servicios.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4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Uso de </w:t>
      </w:r>
      <w:r>
        <w:rPr>
          <w:rStyle w:val="Strong"/>
        </w:rPr>
        <w:t>Amazon SQS / Google PubSub / Azure Service Bus</w:t>
      </w:r>
      <w:r>
        <w:rPr/>
        <w:t>.</w:t>
      </w:r>
    </w:p>
    <w:p>
      <w:pPr>
        <w:pStyle w:val="BodyText"/>
        <w:numPr>
          <w:ilvl w:val="0"/>
          <w:numId w:val="4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Mensajería desacoplada para microservicios.</w:t>
      </w:r>
    </w:p>
    <w:p>
      <w:pPr>
        <w:pStyle w:val="BodyTex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4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Servicio A → Cola de mensajes → Servicio B.</w:t>
      </w:r>
    </w:p>
    <w:p>
      <w:pPr>
        <w:pStyle w:val="BodyTex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4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SQS: 0,40 USD por millón de requests.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2235" cy="3183255"/>
            <wp:effectExtent l="0" t="0" r="0" b="0"/>
            <wp:wrapSquare wrapText="largest"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60"/>
        <w:rPr/>
      </w:pPr>
      <w:r>
        <w:rPr/>
        <w:t>Lección 8 – Administración de costos</w:t>
      </w:r>
    </w:p>
    <w:p>
      <w:pPr>
        <w:pStyle w:val="BodyText"/>
        <w:rPr/>
      </w:pPr>
      <w:r>
        <w:rPr>
          <w:rStyle w:val="Strong"/>
        </w:rPr>
        <w:t>Objetivo:</w:t>
      </w:r>
      <w:r>
        <w:rPr/>
        <w:t xml:space="preserve"> Optimización financiera.</w:t>
      </w:r>
    </w:p>
    <w:p>
      <w:pPr>
        <w:pStyle w:val="BodyTex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4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Uso de </w:t>
      </w:r>
      <w:r>
        <w:rPr>
          <w:rStyle w:val="Strong"/>
        </w:rPr>
        <w:t>Cost Explorer / Billing Alerts / Budgets</w:t>
      </w:r>
      <w:r>
        <w:rPr/>
        <w:t>.</w:t>
      </w:r>
    </w:p>
    <w:p>
      <w:pPr>
        <w:pStyle w:val="BodyText"/>
        <w:numPr>
          <w:ilvl w:val="0"/>
          <w:numId w:val="4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Políticas de apagado automático de entornos no productivos.</w:t>
      </w:r>
    </w:p>
    <w:p>
      <w:pPr>
        <w:pStyle w:val="BodyTex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Consola Cloud Billing → Reportes + Alarmas.</w:t>
      </w:r>
    </w:p>
    <w:p>
      <w:pPr>
        <w:pStyle w:val="BodyText"/>
        <w:rPr/>
      </w:pPr>
      <w:r>
        <w:rPr>
          <w:rStyle w:val="Strong"/>
        </w:rPr>
        <w:t>Costos (consolidados, estimados para 1 mes de pruebas):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S3: ~2,3 USD.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Replicación + Glacier: ~3 USD.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VPN: ~36 USD.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EC2 (2 instancias en promedio): ~60 USD.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Load Balancer: ~18 USD.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Route 53: ~1 USD.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CDN: ~8 USD (100 GB).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SQS: ~1 USD.</w:t>
        <w:br/>
      </w:r>
      <w:r>
        <w:rPr>
          <w:rStyle w:val="Strong"/>
        </w:rPr>
        <w:t>➡ Total estimado: ~129–140 USD/mes.</w:t>
      </w:r>
    </w:p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1350" cy="2727960"/>
            <wp:effectExtent l="0" t="0" r="0" b="0"/>
            <wp:wrapSquare wrapText="largest"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60"/>
        <w:rPr/>
      </w:pPr>
      <w:r>
        <w:rPr/>
        <w:t>Diagrama General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-55245</wp:posOffset>
            </wp:positionH>
            <wp:positionV relativeFrom="paragraph">
              <wp:posOffset>90170</wp:posOffset>
            </wp:positionV>
            <wp:extent cx="6332220" cy="3763010"/>
            <wp:effectExtent l="0" t="0" r="0" b="0"/>
            <wp:wrapSquare wrapText="largest"/>
            <wp:docPr id="13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Representa cómo interactúan usuarios, CDN, balanceadores, instancias en distintas zonas de disponibilidad, almacenamiento en la nube, backups, colas de mensajes y la integración con la infraestructura on-premise vía VPN, todo supervisado por herramientas de costos.</w:t>
      </w:r>
    </w:p>
    <w:p>
      <w:pPr>
        <w:pStyle w:val="Normal"/>
        <w:rPr/>
      </w:pPr>
      <w:r>
        <w:rPr/>
      </w:r>
    </w:p>
    <w:p>
      <w:pPr>
        <w:pStyle w:val="Heading1"/>
        <w:widowControl w:val="false"/>
        <w:suppressAutoHyphens w:val="false"/>
        <w:bidi w:val="0"/>
        <w:jc w:val="left"/>
        <w:rPr>
          <w:rFonts w:eastAsia="SimSun"/>
          <w:color w:val="auto"/>
          <w:kern w:val="2"/>
          <w:lang w:val="es-MX" w:eastAsia="zh-CN" w:bidi="ar-SA"/>
        </w:rPr>
      </w:pPr>
      <w:r>
        <w:rPr>
          <w:rFonts w:eastAsia="SimSun"/>
          <w:color w:val="auto"/>
          <w:kern w:val="2"/>
          <w:lang w:val="es-MX" w:eastAsia="zh-CN" w:bidi="ar-SA"/>
        </w:rPr>
      </w:r>
      <w:r>
        <w:br w:type="page"/>
      </w:r>
    </w:p>
    <w:p>
      <w:pPr>
        <w:pStyle w:val="Heading1"/>
        <w:widowControl w:val="false"/>
        <w:suppressAutoHyphens w:val="false"/>
        <w:bidi w:val="0"/>
        <w:jc w:val="left"/>
        <w:rPr>
          <w:rFonts w:eastAsia="SimSun"/>
          <w:color w:val="auto"/>
          <w:kern w:val="2"/>
          <w:lang w:val="es-MX" w:eastAsia="zh-CN" w:bidi="ar-SA"/>
        </w:rPr>
      </w:pPr>
      <w:r>
        <w:rPr>
          <w:rFonts w:eastAsia="SimSun"/>
          <w:color w:val="auto"/>
          <w:kern w:val="2"/>
          <w:lang w:val="es-MX" w:eastAsia="zh-CN" w:bidi="ar-SA"/>
        </w:rPr>
        <w:t>Proyecto Monolitos Escalables en AWS</w:t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>1. Situación Inicial</w:t>
      </w:r>
    </w:p>
    <w:p>
      <w:pPr>
        <w:pStyle w:val="Normal"/>
        <w:rPr/>
      </w:pPr>
      <w:r>
        <w:rPr/>
        <w:t>La aplicación actual corre en un único servidor on</w:t>
        <w:noBreakHyphen/>
        <w:t>premise. Presenta caídas ante picos de tráfico y resulta costosa de mantener. La organización necesita migrarla a la nube manteniendo el enfoque monolítico, pero con escalabilidad, alta disponibilidad y monitoreo.</w:t>
      </w:r>
    </w:p>
    <w:p>
      <w:pPr>
        <w:pStyle w:val="Heading1"/>
        <w:rPr/>
      </w:pPr>
      <w:r>
        <w:rPr/>
        <w:t>2. Objetivo del Proyecto</w:t>
      </w:r>
    </w:p>
    <w:p>
      <w:pPr>
        <w:pStyle w:val="Normal"/>
        <w:rPr/>
      </w:pPr>
      <w:r>
        <w:rPr/>
        <w:t>Diseñar e implementar una arquitectura monolítica escalable en AWS, incorporando Auto Scaling, balanceo de carga, contenerización con Docker, servicios de mensajería asíncrona (SNS/SQS) y monitoreo con CloudWatch.</w:t>
      </w:r>
    </w:p>
    <w:p>
      <w:pPr>
        <w:pStyle w:val="Heading1"/>
        <w:rPr/>
      </w:pPr>
      <w:r>
        <w:rPr/>
        <w:t>3. Arquitectura Propuesta</w:t>
      </w:r>
    </w:p>
    <w:p>
      <w:pPr>
        <w:pStyle w:val="Normal"/>
        <w:rPr/>
      </w:pPr>
      <w:r>
        <w:rPr/>
        <w:t>La arquitectura se compone de los siguientes elementos:</w:t>
      </w:r>
    </w:p>
    <w:p>
      <w:pPr>
        <w:pStyle w:val="Normal"/>
        <w:rPr/>
      </w:pPr>
      <w:r>
        <w:rPr/>
        <w:t xml:space="preserve">• </w:t>
      </w:r>
      <w:r>
        <w:rPr/>
        <w:t>VPC con dos zonas de disponibilidad.</w:t>
      </w:r>
    </w:p>
    <w:p>
      <w:pPr>
        <w:pStyle w:val="Normal"/>
        <w:rPr/>
      </w:pPr>
      <w:r>
        <w:rPr/>
        <w:t xml:space="preserve">• </w:t>
      </w:r>
      <w:r>
        <w:rPr/>
        <w:t>Elastic Load Balancer para distribuir tráfico.</w:t>
      </w:r>
    </w:p>
    <w:p>
      <w:pPr>
        <w:pStyle w:val="Normal"/>
        <w:rPr/>
      </w:pPr>
      <w:r>
        <w:rPr/>
        <w:t xml:space="preserve">• </w:t>
      </w:r>
      <w:r>
        <w:rPr/>
        <w:t>Auto Scaling Group con instancias EC2 (t3.medium).</w:t>
      </w:r>
    </w:p>
    <w:p>
      <w:pPr>
        <w:pStyle w:val="Normal"/>
        <w:rPr/>
      </w:pPr>
      <w:r>
        <w:rPr/>
        <w:t xml:space="preserve">• </w:t>
      </w:r>
      <w:r>
        <w:rPr/>
        <w:t>Base de datos RDS en Multi-AZ.</w:t>
      </w:r>
    </w:p>
    <w:p>
      <w:pPr>
        <w:pStyle w:val="Normal"/>
        <w:rPr/>
      </w:pPr>
      <w:r>
        <w:rPr/>
        <w:t xml:space="preserve">• </w:t>
      </w:r>
      <w:r>
        <w:rPr/>
        <w:t>Docker y ECR para empaquetar y almacenar imágenes.</w:t>
      </w:r>
    </w:p>
    <w:p>
      <w:pPr>
        <w:pStyle w:val="Normal"/>
        <w:rPr/>
      </w:pPr>
      <w:r>
        <w:rPr/>
        <w:t xml:space="preserve">• </w:t>
      </w:r>
      <w:r>
        <w:rPr/>
        <w:t>SNS + SQS para mensajería asíncrona.</w:t>
      </w:r>
    </w:p>
    <w:p>
      <w:pPr>
        <w:pStyle w:val="Normal"/>
        <w:rPr/>
      </w:pPr>
      <w:r>
        <w:rPr/>
        <w:t xml:space="preserve">• </w:t>
      </w:r>
      <w:r>
        <w:rPr/>
        <w:t>CloudWatch para monitoreo y alarmas.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Diagrama de Arquitectura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772025"/>
            <wp:effectExtent l="0" t="0" r="0" b="0"/>
            <wp:wrapSquare wrapText="largest"/>
            <wp:docPr id="14" name="Imagen1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 Copia 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</w:r>
      <w:r>
        <w:br w:type="page"/>
      </w:r>
    </w:p>
    <w:p>
      <w:pPr>
        <w:pStyle w:val="Heading1"/>
        <w:rPr/>
      </w:pPr>
      <w:r>
        <w:rPr/>
        <w:t>4. Paso a Paso de Implementación</w:t>
      </w:r>
    </w:p>
    <w:p>
      <w:pPr>
        <w:pStyle w:val="Heading2"/>
        <w:rPr/>
      </w:pPr>
      <w:r>
        <w:rPr/>
        <w:t>Lección 1 – Preparación y TDD</w:t>
      </w:r>
    </w:p>
    <w:p>
      <w:pPr>
        <w:pStyle w:val="Normal"/>
        <w:rPr/>
      </w:pPr>
      <w:r>
        <w:rPr/>
        <w:t xml:space="preserve">• </w:t>
      </w:r>
      <w:r>
        <w:rPr/>
        <w:t>Configurar entorno local con VS Code, JDK 17, JUnit 5 y JaCoCo.</w:t>
        <w:br/>
        <w:t>• Inicializar repositorio Git y crear carpetas src/test.</w:t>
        <w:br/>
        <w:t>• Realizar primer ciclo TDD (RED) documentado.</w:t>
      </w:r>
    </w:p>
    <w:p>
      <w:pPr>
        <w:pStyle w:val="Heading2"/>
        <w:rPr/>
      </w:pPr>
      <w:r>
        <w:rPr/>
        <w:t>Lección 2 – Implementación Monolítica en AWS</w:t>
      </w:r>
    </w:p>
    <w:p>
      <w:pPr>
        <w:pStyle w:val="Normal"/>
        <w:rPr/>
      </w:pPr>
      <w:r>
        <w:rPr/>
        <w:t xml:space="preserve">• </w:t>
      </w:r>
      <w:r>
        <w:rPr/>
        <w:t>Crear instancia EC2 con Amazon Linux 2.</w:t>
        <w:br/>
        <w:t>• Desplegar aplicación base y conectarla a RDS (MySQL/PostgreSQL).</w:t>
        <w:br/>
        <w:t>• Verificar funcionamiento del CRUD.</w:t>
      </w:r>
    </w:p>
    <w:p>
      <w:pPr>
        <w:pStyle w:val="Heading2"/>
        <w:rPr/>
      </w:pPr>
      <w:r>
        <w:rPr/>
        <w:t>Lección 3 – Escalabilidad y Alta Disponibilidad</w:t>
      </w:r>
    </w:p>
    <w:p>
      <w:pPr>
        <w:pStyle w:val="Normal"/>
        <w:rPr/>
      </w:pPr>
      <w:r>
        <w:rPr/>
        <w:t xml:space="preserve">• </w:t>
      </w:r>
      <w:r>
        <w:rPr/>
        <w:t>Configurar Auto Scaling Group con políticas basadas en CPU.</w:t>
        <w:br/>
        <w:t>• Implementar Elastic Load Balancer y probar la distribución.</w:t>
      </w:r>
    </w:p>
    <w:p>
      <w:pPr>
        <w:pStyle w:val="Heading2"/>
        <w:rPr/>
      </w:pPr>
      <w:r>
        <w:rPr/>
        <w:t>Lección 4 – Contenerización con Docker</w:t>
      </w:r>
    </w:p>
    <w:p>
      <w:pPr>
        <w:pStyle w:val="Normal"/>
        <w:rPr/>
      </w:pPr>
      <w:r>
        <w:rPr/>
        <w:t xml:space="preserve">• </w:t>
      </w:r>
      <w:r>
        <w:rPr/>
        <w:t>Crear Dockerfile y construir imagen.</w:t>
        <w:br/>
        <w:t>• Subir imagen a Amazon ECR.</w:t>
        <w:br/>
        <w:t>• (Opcional) Desplegar en ECS Fargate.</w:t>
      </w:r>
    </w:p>
    <w:p>
      <w:pPr>
        <w:pStyle w:val="Heading2"/>
        <w:rPr/>
      </w:pPr>
      <w:r>
        <w:rPr/>
        <w:t>Lección 5 – Servicios de Mensajería</w:t>
      </w:r>
    </w:p>
    <w:p>
      <w:pPr>
        <w:pStyle w:val="Normal"/>
        <w:rPr/>
      </w:pPr>
      <w:r>
        <w:rPr/>
        <w:t xml:space="preserve">• </w:t>
      </w:r>
      <w:r>
        <w:rPr/>
        <w:t>Configurar SNS Topic para notificaciones.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602740"/>
            <wp:effectExtent l="0" t="0" r="0" b="0"/>
            <wp:wrapSquare wrapText="largest"/>
            <wp:docPr id="15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466215"/>
            <wp:effectExtent l="0" t="0" r="0" b="0"/>
            <wp:wrapSquare wrapText="largest"/>
            <wp:docPr id="16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• Crear cola SQS y probar envío/recepción.</w:t>
      </w:r>
    </w:p>
    <w:p>
      <w:pPr>
        <w:pStyle w:val="Heading2"/>
        <w:rPr/>
      </w:pPr>
      <w:r>
        <w:rPr/>
        <w:t>Lección 6 – Representación Cloud y Costos</w:t>
      </w:r>
    </w:p>
    <w:p>
      <w:pPr>
        <w:pStyle w:val="Normal"/>
        <w:rPr/>
      </w:pPr>
      <w:r>
        <w:rPr/>
        <w:t xml:space="preserve">• </w:t>
      </w:r>
      <w:r>
        <w:rPr/>
        <w:t>Representar la arquitectura en Mermaid.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962785"/>
            <wp:effectExtent l="0" t="0" r="0" b="0"/>
            <wp:wrapSquare wrapText="largest"/>
            <wp:docPr id="17" name="Imagen2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2 Copia 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7"/>
        </w:numPr>
        <w:rPr/>
      </w:pPr>
      <w:r>
        <w:rPr>
          <w:rStyle w:val="Strong"/>
        </w:rPr>
        <w:t>Usuarios externos</w:t>
      </w:r>
      <w:r>
        <w:rPr/>
        <w:t xml:space="preserve"> accediendo a través de un </w:t>
      </w:r>
      <w:r>
        <w:rPr>
          <w:rStyle w:val="Strong"/>
        </w:rPr>
        <w:t>Elastic Load Balancer</w:t>
      </w:r>
      <w:r>
        <w:rPr/>
        <w:t>.</w:t>
      </w:r>
    </w:p>
    <w:p>
      <w:pPr>
        <w:pStyle w:val="BodyText"/>
        <w:numPr>
          <w:ilvl w:val="0"/>
          <w:numId w:val="47"/>
        </w:numPr>
        <w:spacing w:before="0" w:after="200"/>
        <w:rPr/>
      </w:pPr>
      <w:r>
        <w:rPr>
          <w:rStyle w:val="Strong"/>
        </w:rPr>
        <w:t>Auto Scaling Group</w:t>
      </w:r>
      <w:r>
        <w:rPr/>
        <w:t xml:space="preserve"> con instancias EC2 en 2 zonas de disponibilidad.</w:t>
      </w:r>
    </w:p>
    <w:p>
      <w:pPr>
        <w:pStyle w:val="BodyText"/>
        <w:numPr>
          <w:ilvl w:val="0"/>
          <w:numId w:val="47"/>
        </w:numPr>
        <w:spacing w:before="0" w:after="200"/>
        <w:rPr/>
      </w:pPr>
      <w:r>
        <w:rPr>
          <w:rStyle w:val="Strong"/>
        </w:rPr>
        <w:t>Base de datos RDS Multi-AZ</w:t>
      </w:r>
      <w:r>
        <w:rPr/>
        <w:t xml:space="preserve"> en subred privada.</w:t>
      </w:r>
    </w:p>
    <w:p>
      <w:pPr>
        <w:pStyle w:val="BodyText"/>
        <w:numPr>
          <w:ilvl w:val="0"/>
          <w:numId w:val="47"/>
        </w:numPr>
        <w:spacing w:before="0" w:after="200"/>
        <w:rPr/>
      </w:pPr>
      <w:r>
        <w:rPr>
          <w:rStyle w:val="Strong"/>
        </w:rPr>
        <w:t>SNS + SQS</w:t>
      </w:r>
      <w:r>
        <w:rPr/>
        <w:t xml:space="preserve"> para mensajería asíncrona.</w:t>
      </w:r>
    </w:p>
    <w:p>
      <w:pPr>
        <w:pStyle w:val="BodyText"/>
        <w:numPr>
          <w:ilvl w:val="0"/>
          <w:numId w:val="47"/>
        </w:numPr>
        <w:spacing w:before="0" w:after="200"/>
        <w:rPr/>
      </w:pPr>
      <w:r>
        <w:rPr>
          <w:rStyle w:val="Strong"/>
        </w:rPr>
        <w:t>CloudWatch</w:t>
      </w:r>
      <w:r>
        <w:rPr/>
        <w:t xml:space="preserve"> para monitoreo centralizado.</w:t>
        <w:b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5. Estimación de Costos Mensuales en AWS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Servicio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Configuración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Costo mensual aprox. (USD)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EC2 (ASG 2 instancias t3.medium)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2 vCPU, 4GB RAM, 730h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$67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Elastic Load Balancer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100 GB datos + 1M req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$22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RDS (db.t3.medium Multi-AZ)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2 vCPU, 4GB RAM, 100GB GP2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$120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ECR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10GB almacenamiento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$2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SNS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1M notificaciones/mes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$0 (free tier)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SQS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1M mensajes/mes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$0 (free tier)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CloudWatch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10 alarmas + 10GB logs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/>
            </w:pPr>
            <w:r>
              <w:rPr/>
              <w:t>$15</w:t>
            </w:r>
          </w:p>
        </w:tc>
      </w:tr>
    </w:tbl>
    <w:p>
      <w:pPr>
        <w:pStyle w:val="Normal"/>
        <w:rPr/>
      </w:pPr>
      <w:r>
        <w:rPr/>
        <w:t>**Total estimado: ~ $226 USD/mes**</w:t>
      </w:r>
    </w:p>
    <w:p>
      <w:pPr>
        <w:pStyle w:val="Heading1"/>
        <w:rPr/>
      </w:pPr>
      <w:r>
        <w:rPr/>
        <w:t>6. Conclusiones y Lecciones Aprendidas</w:t>
      </w:r>
    </w:p>
    <w:p>
      <w:pPr>
        <w:pStyle w:val="Normal"/>
        <w:rPr/>
      </w:pPr>
      <w:r>
        <w:rPr/>
        <w:t>La migración a AWS con enfoque monolítico escalable resuelve los problemas de caídas y falta de escalabilidad. La combinación de Auto Scaling, ELB y RDS Multi-AZ asegura disponibilidad y tolerancia a fallos. La contenerización con Docker simplifica despliegues y portabilidad, mientras que SNS/SQS proporcionan comunicación asíncrona. El monitoreo con CloudWatch permite detectar problemas en tiempo real. Se alcanzaron buenas prácticas de TDD, refactorización y métricas de calidad.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Wingdings">
    <w:charset w:val="01"/>
    <w:family w:val="auto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kern w:val="2"/>
        <w:lang w:val="es-MX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fals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2"/>
      <w:sz w:val="20"/>
      <w:szCs w:val="20"/>
      <w:lang w:val="es-MX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paragraph" w:styleId="Heading4">
    <w:name w:val="heading 4"/>
    <w:basedOn w:val="Heading3"/>
    <w:next w:val="Normal"/>
    <w:qFormat/>
    <w:pPr>
      <w:outlineLvl w:val="3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851f61"/>
    <w:rPr>
      <w:b/>
      <w:bCs/>
    </w:rPr>
  </w:style>
  <w:style w:type="character" w:styleId="SubttuloCar" w:customStyle="1">
    <w:name w:val="Subtítulo Car"/>
    <w:basedOn w:val="DefaultParagraphFont"/>
    <w:uiPriority w:val="11"/>
    <w:qFormat/>
    <w:rsid w:val="00426770"/>
    <w:rPr>
      <w:rFonts w:ascii="Times New Roman" w:hAnsi="Times New Roman" w:eastAsia="SimSun" w:cs="Times New Roman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FootnoteCharacters">
    <w:name w:val="Footnote Characters"/>
    <w:qFormat/>
    <w:rPr/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851f61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851f61"/>
    <w:pPr>
      <w:widowControl/>
      <w:spacing w:beforeAutospacing="1" w:afterAutospacing="1"/>
    </w:pPr>
    <w:rPr>
      <w:rFonts w:eastAsia="Times New Roman"/>
      <w:kern w:val="0"/>
      <w:sz w:val="24"/>
      <w:szCs w:val="24"/>
      <w:lang w:val="es-CL" w:eastAsia="es-CL"/>
    </w:rPr>
  </w:style>
  <w:style w:type="paragraph" w:styleId="Subtitle">
    <w:name w:val="Subtitle"/>
    <w:basedOn w:val="Normal"/>
    <w:next w:val="Normal"/>
    <w:link w:val="SubttuloCar"/>
    <w:uiPriority w:val="11"/>
    <w:qFormat/>
    <w:rsid w:val="00426770"/>
    <w:pPr>
      <w:spacing w:before="0" w:after="160"/>
    </w:pPr>
    <w:rPr>
      <w:rFonts w:ascii="Times New Roman" w:hAnsi="Times New Roman" w:eastAsia="SimSun" w:cs="Times New Roman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SimSun" pitchFamily="0" charset="1"/>
        <a:cs typeface="Arial" pitchFamily="0" charset="1"/>
      </a:majorFont>
      <a:minorFont>
        <a:latin typeface="Times New Roman" pitchFamily="0" charset="1"/>
        <a:ea typeface="SimSu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LibreOffice/25.2.5.2$MacOSX_AARCH64 LibreOffice_project/03d19516eb2e1dd5d4ccd751a0d6f35f35e08022</Application>
  <AppVersion>15.0000</AppVersion>
  <Pages>27</Pages>
  <Words>3521</Words>
  <Characters>20649</Characters>
  <CharactersWithSpaces>23455</CharactersWithSpaces>
  <Paragraphs>495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2025-07-05T19:52:00Z</dcterms:created>
  <dc:creator/>
  <dc:description/>
  <dc:language>es-CL</dc:language>
  <cp:lastModifiedBy/>
  <dcterms:modified xsi:type="dcterms:W3CDTF">2025-09-06T11:52:35Z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