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135422</wp:posOffset>
            </wp:positionH>
            <wp:positionV relativeFrom="paragraph">
              <wp:posOffset>203788</wp:posOffset>
            </wp:positionV>
            <wp:extent cx="1372472" cy="123348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472" cy="1233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Universidad Nacional Autonoma de Mexico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Facultad de Estudios Superiores Aragón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Tarea N° 6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Elaborado por: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Zarazua Carrillo Ludwig Saúl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Materia: Organización y Administración de Centros de Cómputo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Profesor: Velasco Agustin Aaron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319713" cy="489413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42524" t="5899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4894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6219825" cy="224182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0384" l="0" r="16611" t="2607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241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6690459" cy="28527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33038" l="0" r="114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0459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