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55" w:rsidRDefault="00963E88" w:rsidP="00963E88">
      <w:pPr>
        <w:pStyle w:val="Heading1"/>
      </w:pPr>
      <w:r>
        <w:t>Client-Server “Pattern”</w:t>
      </w:r>
    </w:p>
    <w:p w:rsidR="00963E88" w:rsidRPr="00963E88" w:rsidRDefault="00963E88" w:rsidP="00963E88"/>
    <w:p w:rsidR="00963E88" w:rsidRDefault="00963E88">
      <w:r>
        <w:rPr>
          <w:b/>
        </w:rPr>
        <w:t>Intent and Motivation</w:t>
      </w:r>
    </w:p>
    <w:p w:rsidR="00963E88" w:rsidRDefault="00963E88">
      <w:r>
        <w:t>T</w:t>
      </w:r>
      <w:r w:rsidRPr="00963E88">
        <w:t>he client-server patter</w:t>
      </w:r>
      <w:r>
        <w:t>n describes a type of interaction</w:t>
      </w:r>
      <w:r w:rsidRPr="00963E88">
        <w:t xml:space="preserve"> between two computers programs</w:t>
      </w:r>
      <w:r>
        <w:t xml:space="preserve"> or modules</w:t>
      </w:r>
      <w:r w:rsidRPr="00963E88">
        <w:t xml:space="preserve">, </w:t>
      </w:r>
      <w:r>
        <w:t xml:space="preserve">where </w:t>
      </w:r>
      <w:r w:rsidRPr="00963E88">
        <w:t xml:space="preserve">one </w:t>
      </w:r>
      <w:r w:rsidR="00E14F57">
        <w:t>is termed “the</w:t>
      </w:r>
      <w:r w:rsidRPr="00963E88">
        <w:t xml:space="preserve"> client</w:t>
      </w:r>
      <w:r w:rsidR="00E14F57">
        <w:t>” and the other as “the</w:t>
      </w:r>
      <w:r w:rsidRPr="00963E88">
        <w:t xml:space="preserve"> server</w:t>
      </w:r>
      <w:r w:rsidR="00E14F57">
        <w:t>”</w:t>
      </w:r>
      <w:r w:rsidRPr="00963E88">
        <w:t xml:space="preserve">. The client initializes </w:t>
      </w:r>
      <w:r>
        <w:t>a</w:t>
      </w:r>
      <w:r w:rsidRPr="00963E88">
        <w:t xml:space="preserve"> communication cycle by requesting a service or data transformation </w:t>
      </w:r>
      <w:r>
        <w:t>from</w:t>
      </w:r>
      <w:r w:rsidRPr="00963E88">
        <w:t xml:space="preserve"> the server. </w:t>
      </w:r>
      <w:r>
        <w:t>The server listens for client requests and serv</w:t>
      </w:r>
      <w:r w:rsidR="00E14F57">
        <w:t xml:space="preserve">ices requests as they are made. The client-server pattern allows for an asymmetric distribution of computing resources, leveraging the benefits of multiple computing platforms.  Client applications </w:t>
      </w:r>
      <w:r w:rsidRPr="00963E88">
        <w:t>are</w:t>
      </w:r>
      <w:r>
        <w:t xml:space="preserve"> typically</w:t>
      </w:r>
      <w:r w:rsidR="00E14F57">
        <w:t xml:space="preserve"> run on low resource environments such as </w:t>
      </w:r>
      <w:r w:rsidRPr="00963E88">
        <w:t>laptop</w:t>
      </w:r>
      <w:r w:rsidR="00E14F57">
        <w:t>s</w:t>
      </w:r>
      <w:r w:rsidRPr="00963E88">
        <w:t>, mobile devices</w:t>
      </w:r>
      <w:r w:rsidR="00E14F57">
        <w:t>,</w:t>
      </w:r>
      <w:r w:rsidRPr="00963E88">
        <w:t xml:space="preserve"> or virtual </w:t>
      </w:r>
      <w:r w:rsidR="00E14F57">
        <w:t>machines which trade computational power for mobility or flexibility</w:t>
      </w:r>
      <w:r w:rsidRPr="00963E88">
        <w:t xml:space="preserve">. Servers are </w:t>
      </w:r>
      <w:r w:rsidR="00E14F57">
        <w:t>typically high resource environments such as mainframes or parallel processing clusters; these</w:t>
      </w:r>
      <w:r w:rsidRPr="00963E88">
        <w:t xml:space="preserve"> processing</w:t>
      </w:r>
      <w:r w:rsidR="00E14F57">
        <w:t>-intensive</w:t>
      </w:r>
      <w:r w:rsidRPr="00963E88">
        <w:t xml:space="preserve"> node</w:t>
      </w:r>
      <w:r w:rsidR="00E14F57">
        <w:t>s may host</w:t>
      </w:r>
      <w:r w:rsidRPr="00963E88">
        <w:t xml:space="preserve"> databases</w:t>
      </w:r>
      <w:r w:rsidR="00E14F57">
        <w:t>, web services</w:t>
      </w:r>
      <w:r w:rsidRPr="00963E88">
        <w:t xml:space="preserve">, </w:t>
      </w:r>
      <w:r w:rsidR="00E14F57">
        <w:t xml:space="preserve">or complex </w:t>
      </w:r>
      <w:r w:rsidRPr="00963E88">
        <w:t xml:space="preserve">cloud </w:t>
      </w:r>
      <w:r w:rsidR="00E14F57">
        <w:t>/</w:t>
      </w:r>
      <w:r w:rsidRPr="00963E88">
        <w:t xml:space="preserve"> data </w:t>
      </w:r>
      <w:r w:rsidR="00E14F57">
        <w:t>services</w:t>
      </w:r>
      <w:r w:rsidRPr="00963E88">
        <w:t>. In general, servers have more powerful hardware than clients such as: higher-powered central multi processors, disk drives in the Terabyte scale and more memory</w:t>
      </w:r>
      <w:r w:rsidR="00E14F57">
        <w:t xml:space="preserve"> as</w:t>
      </w:r>
      <w:r w:rsidRPr="00963E88">
        <w:t xml:space="preserve"> compare</w:t>
      </w:r>
      <w:r w:rsidR="00E14F57">
        <w:t>d</w:t>
      </w:r>
      <w:r w:rsidRPr="00963E88">
        <w:t xml:space="preserve"> to the clients.</w:t>
      </w:r>
      <w:r w:rsidR="004D0E97">
        <w:t xml:space="preserve"> Additionally, the client-server pattern may be combined in a tiered approach where t</w:t>
      </w:r>
      <w:r w:rsidRPr="00963E88">
        <w:t xml:space="preserve">he server </w:t>
      </w:r>
      <w:r w:rsidR="004D0E97">
        <w:t>may</w:t>
      </w:r>
      <w:r w:rsidRPr="00963E88">
        <w:t xml:space="preserve"> complete client requests by </w:t>
      </w:r>
      <w:r w:rsidR="004D0E97">
        <w:t>acting as a client and making resource requests to servers in other tiers. By relying on the</w:t>
      </w:r>
      <w:r w:rsidRPr="00963E88">
        <w:t xml:space="preserve"> exchang</w:t>
      </w:r>
      <w:r w:rsidR="004D0E97">
        <w:t xml:space="preserve">e and transformation of </w:t>
      </w:r>
      <w:r w:rsidR="004D0E97" w:rsidRPr="00963E88">
        <w:t>information</w:t>
      </w:r>
      <w:r w:rsidRPr="00963E88">
        <w:t xml:space="preserve"> </w:t>
      </w:r>
      <w:r w:rsidR="004D0E97">
        <w:t>by a server, a client application can appear to complete computations far more difficult than would ordinarily be possible on the client platform</w:t>
      </w:r>
      <w:r w:rsidRPr="00963E88">
        <w:t xml:space="preserve">. This pattern relies on a computer network data protocol to exchange data </w:t>
      </w:r>
      <w:r w:rsidR="004D0E97">
        <w:t>requests</w:t>
      </w:r>
      <w:r w:rsidRPr="00963E88">
        <w:t xml:space="preserve"> </w:t>
      </w:r>
      <w:r w:rsidR="004D0E97">
        <w:t>and responses</w:t>
      </w:r>
      <w:r w:rsidRPr="00963E88">
        <w:t>.</w:t>
      </w:r>
    </w:p>
    <w:p w:rsidR="00963E88" w:rsidRDefault="00963E88">
      <w:r>
        <w:rPr>
          <w:b/>
        </w:rPr>
        <w:t>Applicability</w:t>
      </w:r>
    </w:p>
    <w:p w:rsidR="00963E88" w:rsidRPr="00963E88" w:rsidRDefault="00963E88" w:rsidP="00963E88">
      <w:r w:rsidRPr="00963E88">
        <w:t xml:space="preserve">Advantages: </w:t>
      </w:r>
    </w:p>
    <w:p w:rsidR="00963E88" w:rsidRPr="00963E88" w:rsidRDefault="00963E88" w:rsidP="00963E88">
      <w:pPr>
        <w:numPr>
          <w:ilvl w:val="0"/>
          <w:numId w:val="1"/>
        </w:numPr>
      </w:pPr>
      <w:r w:rsidRPr="00963E88">
        <w:rPr>
          <w:i/>
        </w:rPr>
        <w:t>Parallelism</w:t>
      </w:r>
      <w:r w:rsidRPr="00963E88">
        <w:t xml:space="preserve"> - Server is able to handle multiple clients in parallel</w:t>
      </w:r>
    </w:p>
    <w:p w:rsidR="00963E88" w:rsidRPr="00963E88" w:rsidRDefault="00963E88" w:rsidP="00963E88">
      <w:pPr>
        <w:numPr>
          <w:ilvl w:val="0"/>
          <w:numId w:val="1"/>
        </w:numPr>
      </w:pPr>
      <w:r w:rsidRPr="00963E88">
        <w:rPr>
          <w:i/>
        </w:rPr>
        <w:t xml:space="preserve">Flexibility </w:t>
      </w:r>
      <w:r w:rsidRPr="00963E88">
        <w:t>- Server can manage different types of clients (e.g., different browsers)</w:t>
      </w:r>
    </w:p>
    <w:p w:rsidR="00963E88" w:rsidRPr="00963E88" w:rsidRDefault="00963E88" w:rsidP="00963E88">
      <w:pPr>
        <w:numPr>
          <w:ilvl w:val="0"/>
          <w:numId w:val="1"/>
        </w:numPr>
      </w:pPr>
      <w:r w:rsidRPr="00963E88">
        <w:rPr>
          <w:i/>
        </w:rPr>
        <w:t>Reliability</w:t>
      </w:r>
      <w:r w:rsidRPr="00963E88">
        <w:t xml:space="preserve"> </w:t>
      </w:r>
      <w:r w:rsidR="004D0E97">
        <w:t xml:space="preserve">- </w:t>
      </w:r>
      <w:r w:rsidRPr="00963E88">
        <w:t>I</w:t>
      </w:r>
      <w:r w:rsidR="004D0E97">
        <w:t>nfrastructure reliability is possible using redundant servers and back ups</w:t>
      </w:r>
    </w:p>
    <w:p w:rsidR="00963E88" w:rsidRPr="00963E88" w:rsidRDefault="00963E88" w:rsidP="00963E88">
      <w:r w:rsidRPr="00963E88">
        <w:t xml:space="preserve">Disadvantages: </w:t>
      </w:r>
    </w:p>
    <w:p w:rsidR="00963E88" w:rsidRDefault="00963E88" w:rsidP="00963E88">
      <w:pPr>
        <w:numPr>
          <w:ilvl w:val="0"/>
          <w:numId w:val="2"/>
        </w:numPr>
      </w:pPr>
      <w:r w:rsidRPr="00963E88">
        <w:t xml:space="preserve">Relies on a network infrastructure to function properly  </w:t>
      </w:r>
    </w:p>
    <w:p w:rsidR="00963E88" w:rsidRDefault="00963E88" w:rsidP="00963E88">
      <w:pPr>
        <w:numPr>
          <w:ilvl w:val="0"/>
          <w:numId w:val="2"/>
        </w:numPr>
      </w:pPr>
      <w:r w:rsidRPr="00963E88">
        <w:t>May be more exposed to some security issues</w:t>
      </w:r>
    </w:p>
    <w:p w:rsidR="00963E88" w:rsidRDefault="00963E88" w:rsidP="00963E88">
      <w:pPr>
        <w:numPr>
          <w:ilvl w:val="0"/>
          <w:numId w:val="2"/>
        </w:numPr>
      </w:pPr>
      <w:r w:rsidRPr="00963E88">
        <w:t>Multiple request at the same time may cause lag in the whole system</w:t>
      </w:r>
    </w:p>
    <w:p w:rsidR="00E14F57" w:rsidRDefault="004D0E97" w:rsidP="00963E88">
      <w:pPr>
        <w:numPr>
          <w:ilvl w:val="0"/>
          <w:numId w:val="2"/>
        </w:numPr>
      </w:pPr>
      <w:r>
        <w:t>Server is a single point of failure – clients require a working server to transform data</w:t>
      </w:r>
    </w:p>
    <w:p w:rsidR="00963E88" w:rsidRDefault="00963E88">
      <w:r>
        <w:br w:type="page"/>
      </w:r>
    </w:p>
    <w:p w:rsidR="00963E88" w:rsidRDefault="00963E88">
      <w:r>
        <w:rPr>
          <w:b/>
        </w:rPr>
        <w:lastRenderedPageBreak/>
        <w:t>Structure</w:t>
      </w:r>
    </w:p>
    <w:p w:rsidR="00963E88" w:rsidRDefault="00963E88">
      <w:r>
        <w:rPr>
          <w:noProof/>
        </w:rPr>
        <w:drawing>
          <wp:inline distT="0" distB="0" distL="0" distR="0" wp14:anchorId="1BE794BF" wp14:editId="584241D8">
            <wp:extent cx="5943600" cy="4983480"/>
            <wp:effectExtent l="0" t="0" r="0" b="7620"/>
            <wp:docPr id="2" name="Picture 2" descr="C:\Users\omarx\Documents\CSC505\client-server-pattern.png"/>
            <wp:cNvGraphicFramePr/>
            <a:graphic xmlns:a="http://schemas.openxmlformats.org/drawingml/2006/main">
              <a:graphicData uri="http://schemas.openxmlformats.org/drawingml/2006/picture">
                <pic:pic xmlns:pic="http://schemas.openxmlformats.org/drawingml/2006/picture">
                  <pic:nvPicPr>
                    <pic:cNvPr id="2" name="Picture 2" descr="C:\Users\omarx\Documents\CSC505\client-server-pattern.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83480"/>
                    </a:xfrm>
                    <a:prstGeom prst="rect">
                      <a:avLst/>
                    </a:prstGeom>
                    <a:noFill/>
                    <a:ln>
                      <a:noFill/>
                    </a:ln>
                  </pic:spPr>
                </pic:pic>
              </a:graphicData>
            </a:graphic>
          </wp:inline>
        </w:drawing>
      </w:r>
    </w:p>
    <w:p w:rsidR="00963E88" w:rsidRDefault="00963E88">
      <w:r>
        <w:t xml:space="preserve">In </w:t>
      </w:r>
      <w:r w:rsidR="004D0E97">
        <w:t>tiered client-server architecture</w:t>
      </w:r>
      <w:r>
        <w:t>, a system element may act as both a server and a client. This is the case for the Tier 2 Server layer in the diagram above.</w:t>
      </w:r>
    </w:p>
    <w:p w:rsidR="00963E88" w:rsidRDefault="00963E88">
      <w:r>
        <w:br w:type="page"/>
      </w:r>
    </w:p>
    <w:p w:rsidR="00963E88" w:rsidRDefault="00963E88">
      <w:r>
        <w:rPr>
          <w:b/>
        </w:rPr>
        <w:lastRenderedPageBreak/>
        <w:t>Known Uses</w:t>
      </w:r>
    </w:p>
    <w:p w:rsidR="00963E88" w:rsidRPr="00963E88" w:rsidRDefault="00963E88" w:rsidP="00963E88">
      <w:r w:rsidRPr="00963E88">
        <w:t>The client-server model is the architecture behind our emails, webpages, databases requests and mobile applications. All this applications provide us with a local client front-end that communicates with a server over a network which is waiting for client’s request.</w:t>
      </w:r>
    </w:p>
    <w:tbl>
      <w:tblPr>
        <w:tblStyle w:val="TableGrid"/>
        <w:tblW w:w="0" w:type="auto"/>
        <w:jc w:val="center"/>
        <w:tblInd w:w="1080" w:type="dxa"/>
        <w:tblLook w:val="04A0" w:firstRow="1" w:lastRow="0" w:firstColumn="1" w:lastColumn="0" w:noHBand="0" w:noVBand="1"/>
      </w:tblPr>
      <w:tblGrid>
        <w:gridCol w:w="1524"/>
        <w:gridCol w:w="1800"/>
        <w:gridCol w:w="4584"/>
      </w:tblGrid>
      <w:tr w:rsidR="00963E88" w:rsidRPr="00963E88" w:rsidTr="00963E88">
        <w:trPr>
          <w:trHeight w:val="542"/>
          <w:jc w:val="center"/>
        </w:trPr>
        <w:tc>
          <w:tcPr>
            <w:tcW w:w="152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63E88" w:rsidRPr="00963E88" w:rsidRDefault="00963E88" w:rsidP="00963E88">
            <w:pPr>
              <w:spacing w:after="200" w:line="276" w:lineRule="auto"/>
              <w:rPr>
                <w:i/>
              </w:rPr>
            </w:pPr>
            <w:r w:rsidRPr="00963E88">
              <w:rPr>
                <w:i/>
              </w:rPr>
              <w:t>Client Application</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63E88" w:rsidRPr="00963E88" w:rsidRDefault="00963E88" w:rsidP="00963E88">
            <w:pPr>
              <w:spacing w:after="200" w:line="276" w:lineRule="auto"/>
              <w:rPr>
                <w:i/>
              </w:rPr>
            </w:pPr>
            <w:r w:rsidRPr="00963E88">
              <w:rPr>
                <w:i/>
              </w:rPr>
              <w:t>Server Application</w:t>
            </w:r>
          </w:p>
        </w:tc>
        <w:tc>
          <w:tcPr>
            <w:tcW w:w="458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63E88" w:rsidRPr="00963E88" w:rsidRDefault="00963E88" w:rsidP="00963E88">
            <w:pPr>
              <w:spacing w:after="200" w:line="276" w:lineRule="auto"/>
              <w:rPr>
                <w:i/>
              </w:rPr>
            </w:pPr>
            <w:r w:rsidRPr="00963E88">
              <w:rPr>
                <w:i/>
              </w:rPr>
              <w:t>Description Application</w:t>
            </w:r>
          </w:p>
        </w:tc>
      </w:tr>
      <w:tr w:rsidR="00963E88" w:rsidRPr="00963E88" w:rsidTr="00963E88">
        <w:trPr>
          <w:trHeight w:val="33"/>
          <w:jc w:val="center"/>
        </w:trPr>
        <w:tc>
          <w:tcPr>
            <w:tcW w:w="1524" w:type="dxa"/>
            <w:tcBorders>
              <w:top w:val="single" w:sz="4" w:space="0" w:color="auto"/>
              <w:left w:val="single" w:sz="4" w:space="0" w:color="auto"/>
              <w:bottom w:val="single" w:sz="4" w:space="0" w:color="auto"/>
              <w:right w:val="single" w:sz="4" w:space="0" w:color="auto"/>
            </w:tcBorders>
            <w:hideMark/>
          </w:tcPr>
          <w:p w:rsidR="00000000" w:rsidRPr="00963E88" w:rsidRDefault="004D0E97" w:rsidP="00963E88">
            <w:pPr>
              <w:spacing w:after="200" w:line="276" w:lineRule="auto"/>
            </w:pPr>
            <w:r>
              <w:t>HTML</w:t>
            </w:r>
            <w:r w:rsidR="00963E88" w:rsidRPr="00963E88">
              <w:t>-Browsers – Chrome, Firefox</w:t>
            </w:r>
          </w:p>
        </w:tc>
        <w:tc>
          <w:tcPr>
            <w:tcW w:w="1800"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Webserver- e.g. Apache</w:t>
            </w:r>
          </w:p>
        </w:tc>
        <w:tc>
          <w:tcPr>
            <w:tcW w:w="458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4D0E97">
            <w:pPr>
              <w:spacing w:after="200" w:line="276" w:lineRule="auto"/>
            </w:pPr>
            <w:r w:rsidRPr="00963E88">
              <w:t>This server runs a little different than</w:t>
            </w:r>
            <w:r w:rsidR="004D0E97">
              <w:t xml:space="preserve"> the standard </w:t>
            </w:r>
            <w:r w:rsidRPr="00963E88">
              <w:t xml:space="preserve">client-server architecture.  The main webserver </w:t>
            </w:r>
            <w:r w:rsidR="004D0E97" w:rsidRPr="00963E88">
              <w:t>deliver</w:t>
            </w:r>
            <w:r w:rsidR="004D0E97">
              <w:t xml:space="preserve">s </w:t>
            </w:r>
            <w:r w:rsidR="004D0E97" w:rsidRPr="00963E88">
              <w:t>requested</w:t>
            </w:r>
            <w:r w:rsidRPr="00963E88">
              <w:t xml:space="preserve"> information </w:t>
            </w:r>
            <w:r w:rsidR="004D0E97">
              <w:t xml:space="preserve">to client browsers </w:t>
            </w:r>
            <w:r w:rsidRPr="00963E88">
              <w:t xml:space="preserve">via the internet but </w:t>
            </w:r>
            <w:r w:rsidR="004D0E97">
              <w:t>browsers may invoke</w:t>
            </w:r>
            <w:r w:rsidRPr="00963E88">
              <w:t xml:space="preserve"> third party software that is needed to </w:t>
            </w:r>
            <w:r w:rsidR="004D0E97">
              <w:t>transform and display</w:t>
            </w:r>
            <w:r w:rsidRPr="00963E88">
              <w:t xml:space="preserve"> some information that is transmitted from the server to the client.  An example of this would be </w:t>
            </w:r>
            <w:r w:rsidR="004D0E97">
              <w:t>Adobe Flash</w:t>
            </w:r>
            <w:r w:rsidRPr="00963E88">
              <w:t xml:space="preserve"> video.  This video can </w:t>
            </w:r>
            <w:r w:rsidR="004D0E97">
              <w:t>served from a webserver</w:t>
            </w:r>
            <w:r w:rsidRPr="00963E88">
              <w:t xml:space="preserve"> but </w:t>
            </w:r>
            <w:r w:rsidR="004D0E97">
              <w:t xml:space="preserve">the client also </w:t>
            </w:r>
            <w:r w:rsidRPr="00963E88">
              <w:t>needs a special</w:t>
            </w:r>
            <w:r w:rsidR="004D0E97">
              <w:t xml:space="preserve"> non-client/server</w:t>
            </w:r>
            <w:r w:rsidRPr="00963E88">
              <w:t xml:space="preserve"> </w:t>
            </w:r>
            <w:r w:rsidR="004D0E97">
              <w:t>application</w:t>
            </w:r>
            <w:r w:rsidRPr="00963E88">
              <w:t xml:space="preserve"> (</w:t>
            </w:r>
            <w:r w:rsidR="004D0E97">
              <w:t>Adobe Flash</w:t>
            </w:r>
            <w:r w:rsidRPr="00963E88">
              <w:t xml:space="preserve"> player) for the information to be </w:t>
            </w:r>
            <w:r w:rsidR="004D0E97">
              <w:t>displayed to the user</w:t>
            </w:r>
            <w:r w:rsidRPr="00963E88">
              <w:t xml:space="preserve">.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Mobile applications</w:t>
            </w:r>
          </w:p>
        </w:tc>
        <w:tc>
          <w:tcPr>
            <w:tcW w:w="1800"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Google Store</w:t>
            </w:r>
          </w:p>
        </w:tc>
        <w:tc>
          <w:tcPr>
            <w:tcW w:w="4584" w:type="dxa"/>
            <w:tcBorders>
              <w:top w:val="single" w:sz="4" w:space="0" w:color="auto"/>
              <w:left w:val="single" w:sz="4" w:space="0" w:color="auto"/>
              <w:bottom w:val="single" w:sz="4" w:space="0" w:color="auto"/>
              <w:right w:val="single" w:sz="4" w:space="0" w:color="auto"/>
            </w:tcBorders>
            <w:hideMark/>
          </w:tcPr>
          <w:p w:rsidR="00000000" w:rsidRPr="00963E88" w:rsidRDefault="004D0E97" w:rsidP="003D25A2">
            <w:pPr>
              <w:spacing w:after="200" w:line="276" w:lineRule="auto"/>
            </w:pPr>
            <w:r>
              <w:t>This</w:t>
            </w:r>
            <w:r w:rsidR="00963E88" w:rsidRPr="00963E88">
              <w:t xml:space="preserve"> server </w:t>
            </w:r>
            <w:r w:rsidR="003D25A2">
              <w:t>transfers</w:t>
            </w:r>
            <w:r w:rsidR="00963E88" w:rsidRPr="00963E88">
              <w:t xml:space="preserve"> </w:t>
            </w:r>
            <w:r>
              <w:t>binary application</w:t>
            </w:r>
            <w:r w:rsidR="00963E88" w:rsidRPr="00963E88">
              <w:t xml:space="preserve"> data </w:t>
            </w:r>
            <w:r>
              <w:t>to</w:t>
            </w:r>
            <w:r w:rsidR="00963E88" w:rsidRPr="00963E88">
              <w:t xml:space="preserve"> mobile/handheld devices.  The client device</w:t>
            </w:r>
            <w:r w:rsidR="003D25A2">
              <w:t xml:space="preserve"> requests descriptions of applications and binary application data. The client </w:t>
            </w:r>
            <w:r w:rsidR="00963E88" w:rsidRPr="00963E88">
              <w:t>display</w:t>
            </w:r>
            <w:r w:rsidR="003D25A2">
              <w:t>s</w:t>
            </w:r>
            <w:r w:rsidR="00963E88" w:rsidRPr="00963E88">
              <w:t xml:space="preserve"> the transferred information</w:t>
            </w:r>
            <w:r w:rsidR="003D25A2">
              <w:t xml:space="preserve"> and potentially stores executable application data for the user.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Online-Games- WOW</w:t>
            </w:r>
          </w:p>
        </w:tc>
        <w:tc>
          <w:tcPr>
            <w:tcW w:w="1800"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Game Service Services- Steam framework</w:t>
            </w:r>
          </w:p>
        </w:tc>
        <w:tc>
          <w:tcPr>
            <w:tcW w:w="458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 xml:space="preserve">With online games, there is a distributed architecture on the server which is known as the Coliseums.  This is the design and implementation protocol that is used on the server that is used to predict different checkpoints that may be accomplished by the client also known as the player.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Mail Applications- Gmail , Outlook</w:t>
            </w:r>
          </w:p>
        </w:tc>
        <w:tc>
          <w:tcPr>
            <w:tcW w:w="1800"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Mail servers</w:t>
            </w:r>
          </w:p>
        </w:tc>
        <w:tc>
          <w:tcPr>
            <w:tcW w:w="4584" w:type="dxa"/>
            <w:tcBorders>
              <w:top w:val="single" w:sz="4" w:space="0" w:color="auto"/>
              <w:left w:val="single" w:sz="4" w:space="0" w:color="auto"/>
              <w:bottom w:val="single" w:sz="4" w:space="0" w:color="auto"/>
              <w:right w:val="single" w:sz="4" w:space="0" w:color="auto"/>
            </w:tcBorders>
            <w:hideMark/>
          </w:tcPr>
          <w:p w:rsidR="00000000" w:rsidRPr="00963E88" w:rsidRDefault="003D25A2" w:rsidP="003D25A2">
            <w:pPr>
              <w:spacing w:after="200" w:line="276" w:lineRule="auto"/>
            </w:pPr>
            <w:r>
              <w:t>Mail servers</w:t>
            </w:r>
            <w:r w:rsidR="00963E88" w:rsidRPr="00963E88">
              <w:t xml:space="preserve"> store</w:t>
            </w:r>
            <w:r>
              <w:t>,</w:t>
            </w:r>
            <w:r w:rsidR="00963E88" w:rsidRPr="00963E88">
              <w:t xml:space="preserve"> relay, receive and deliver mail</w:t>
            </w:r>
            <w:r>
              <w:t xml:space="preserve"> to client mail applications</w:t>
            </w:r>
            <w:r w:rsidR="00963E88" w:rsidRPr="00963E88">
              <w:t xml:space="preserve">.  This is done </w:t>
            </w:r>
            <w:r>
              <w:t>via different mail protocols</w:t>
            </w:r>
            <w:r w:rsidR="00963E88" w:rsidRPr="00963E88">
              <w:t xml:space="preserve">. </w:t>
            </w:r>
            <w:r>
              <w:t>Clients make requests for sending mail via the S</w:t>
            </w:r>
            <w:r w:rsidR="00963E88" w:rsidRPr="00963E88">
              <w:t xml:space="preserve">imple </w:t>
            </w:r>
            <w:r>
              <w:t>M</w:t>
            </w:r>
            <w:r w:rsidR="00963E88" w:rsidRPr="00963E88">
              <w:t xml:space="preserve">ail </w:t>
            </w:r>
            <w:r>
              <w:t>T</w:t>
            </w:r>
            <w:r w:rsidR="00963E88" w:rsidRPr="00963E88">
              <w:t xml:space="preserve">ransfer </w:t>
            </w:r>
            <w:r>
              <w:t>Protocol</w:t>
            </w:r>
            <w:r w:rsidR="00963E88" w:rsidRPr="00963E88">
              <w:t xml:space="preserve">. </w:t>
            </w:r>
            <w:r>
              <w:t>Clients make requests</w:t>
            </w:r>
            <w:r w:rsidR="00963E88" w:rsidRPr="00963E88">
              <w:t xml:space="preserve"> </w:t>
            </w:r>
            <w:proofErr w:type="spellStart"/>
            <w:r w:rsidR="00963E88" w:rsidRPr="00963E88">
              <w:t>to</w:t>
            </w:r>
            <w:proofErr w:type="spellEnd"/>
            <w:r w:rsidR="00963E88" w:rsidRPr="00963E88">
              <w:t xml:space="preserve"> receive mail </w:t>
            </w:r>
            <w:r>
              <w:t>with</w:t>
            </w:r>
            <w:r w:rsidR="00963E88" w:rsidRPr="00963E88">
              <w:t xml:space="preserve"> the </w:t>
            </w:r>
            <w:r>
              <w:t>P</w:t>
            </w:r>
            <w:r w:rsidR="00963E88" w:rsidRPr="00963E88">
              <w:t xml:space="preserve">ost </w:t>
            </w:r>
            <w:r>
              <w:t>O</w:t>
            </w:r>
            <w:r w:rsidR="00963E88" w:rsidRPr="00963E88">
              <w:t xml:space="preserve">ffice </w:t>
            </w:r>
            <w:r>
              <w:t>P</w:t>
            </w:r>
            <w:r w:rsidR="00963E88" w:rsidRPr="00963E88">
              <w:t xml:space="preserve">rotocol.  </w:t>
            </w:r>
            <w:r>
              <w:t xml:space="preserve">An alternative to </w:t>
            </w:r>
            <w:r>
              <w:lastRenderedPageBreak/>
              <w:t xml:space="preserve">the POP protocol is </w:t>
            </w:r>
            <w:bookmarkStart w:id="0" w:name="_GoBack"/>
            <w:bookmarkEnd w:id="0"/>
            <w:r w:rsidR="00963E88" w:rsidRPr="00963E88">
              <w:t xml:space="preserve">called the Internet Message Access Protocol.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lastRenderedPageBreak/>
              <w:t>Database applications- Banking, etc…</w:t>
            </w:r>
          </w:p>
        </w:tc>
        <w:tc>
          <w:tcPr>
            <w:tcW w:w="1800"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Data Servers/ Cloud Servers</w:t>
            </w:r>
          </w:p>
        </w:tc>
        <w:tc>
          <w:tcPr>
            <w:tcW w:w="458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 xml:space="preserve">The server is used to store the shared data so multiple clients can connect and add information to the database.  This makes the information consistent across all of the client computers in the model.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 xml:space="preserve">FTP-Client </w:t>
            </w:r>
            <w:proofErr w:type="spellStart"/>
            <w:r w:rsidRPr="00963E88">
              <w:t>e.g</w:t>
            </w:r>
            <w:proofErr w:type="spellEnd"/>
            <w:r w:rsidRPr="00963E88">
              <w:t xml:space="preserve"> </w:t>
            </w:r>
            <w:proofErr w:type="spellStart"/>
            <w:r w:rsidRPr="00963E88">
              <w:t>Filezilla</w:t>
            </w:r>
            <w:proofErr w:type="spellEnd"/>
            <w:r w:rsidRPr="00963E88">
              <w:t xml:space="preserve"> client</w:t>
            </w:r>
          </w:p>
        </w:tc>
        <w:tc>
          <w:tcPr>
            <w:tcW w:w="1800"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r w:rsidRPr="00963E88">
              <w:t xml:space="preserve">Ftp Server </w:t>
            </w:r>
            <w:proofErr w:type="spellStart"/>
            <w:r w:rsidRPr="00963E88">
              <w:t>e.g</w:t>
            </w:r>
            <w:proofErr w:type="spellEnd"/>
            <w:r w:rsidRPr="00963E88">
              <w:t xml:space="preserve"> </w:t>
            </w:r>
            <w:proofErr w:type="spellStart"/>
            <w:r w:rsidRPr="00963E88">
              <w:t>Filezilla</w:t>
            </w:r>
            <w:proofErr w:type="spellEnd"/>
            <w:r w:rsidRPr="00963E88">
              <w:t xml:space="preserve"> server</w:t>
            </w:r>
          </w:p>
        </w:tc>
        <w:tc>
          <w:tcPr>
            <w:tcW w:w="4584" w:type="dxa"/>
            <w:tcBorders>
              <w:top w:val="single" w:sz="4" w:space="0" w:color="auto"/>
              <w:left w:val="single" w:sz="4" w:space="0" w:color="auto"/>
              <w:bottom w:val="single" w:sz="4" w:space="0" w:color="auto"/>
              <w:right w:val="single" w:sz="4" w:space="0" w:color="auto"/>
            </w:tcBorders>
            <w:hideMark/>
          </w:tcPr>
          <w:p w:rsidR="00000000" w:rsidRPr="00963E88" w:rsidRDefault="00963E88" w:rsidP="00963E88">
            <w:pPr>
              <w:spacing w:after="200" w:line="276" w:lineRule="auto"/>
            </w:pPr>
            <w:proofErr w:type="spellStart"/>
            <w:r w:rsidRPr="00963E88">
              <w:t>Filezilla</w:t>
            </w:r>
            <w:proofErr w:type="spellEnd"/>
            <w:r w:rsidRPr="00963E88">
              <w:t xml:space="preserve"> Server, Interface used for the remote client to connect and perform file transfers in both directions.</w:t>
            </w:r>
          </w:p>
        </w:tc>
      </w:tr>
    </w:tbl>
    <w:p w:rsidR="00963E88" w:rsidRPr="00963E88" w:rsidRDefault="00963E88"/>
    <w:sectPr w:rsidR="00963E88" w:rsidRPr="0096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44456"/>
    <w:multiLevelType w:val="hybridMultilevel"/>
    <w:tmpl w:val="D3724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6C122EF8"/>
    <w:multiLevelType w:val="hybridMultilevel"/>
    <w:tmpl w:val="20CC7A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7CDE280A"/>
    <w:multiLevelType w:val="hybridMultilevel"/>
    <w:tmpl w:val="6C708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88"/>
    <w:rsid w:val="00254D55"/>
    <w:rsid w:val="003D25A2"/>
    <w:rsid w:val="004D0E97"/>
    <w:rsid w:val="00963E88"/>
    <w:rsid w:val="00E1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88"/>
    <w:rPr>
      <w:rFonts w:ascii="Tahoma" w:hAnsi="Tahoma" w:cs="Tahoma"/>
      <w:sz w:val="16"/>
      <w:szCs w:val="16"/>
    </w:rPr>
  </w:style>
  <w:style w:type="character" w:customStyle="1" w:styleId="Heading1Char">
    <w:name w:val="Heading 1 Char"/>
    <w:basedOn w:val="DefaultParagraphFont"/>
    <w:link w:val="Heading1"/>
    <w:uiPriority w:val="9"/>
    <w:rsid w:val="00963E8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88"/>
    <w:rPr>
      <w:rFonts w:ascii="Tahoma" w:hAnsi="Tahoma" w:cs="Tahoma"/>
      <w:sz w:val="16"/>
      <w:szCs w:val="16"/>
    </w:rPr>
  </w:style>
  <w:style w:type="character" w:customStyle="1" w:styleId="Heading1Char">
    <w:name w:val="Heading 1 Char"/>
    <w:basedOn w:val="DefaultParagraphFont"/>
    <w:link w:val="Heading1"/>
    <w:uiPriority w:val="9"/>
    <w:rsid w:val="00963E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41754">
      <w:bodyDiv w:val="1"/>
      <w:marLeft w:val="0"/>
      <w:marRight w:val="0"/>
      <w:marTop w:val="0"/>
      <w:marBottom w:val="0"/>
      <w:divBdr>
        <w:top w:val="none" w:sz="0" w:space="0" w:color="auto"/>
        <w:left w:val="none" w:sz="0" w:space="0" w:color="auto"/>
        <w:bottom w:val="none" w:sz="0" w:space="0" w:color="auto"/>
        <w:right w:val="none" w:sz="0" w:space="0" w:color="auto"/>
      </w:divBdr>
    </w:div>
    <w:div w:id="662665793">
      <w:bodyDiv w:val="1"/>
      <w:marLeft w:val="0"/>
      <w:marRight w:val="0"/>
      <w:marTop w:val="0"/>
      <w:marBottom w:val="0"/>
      <w:divBdr>
        <w:top w:val="none" w:sz="0" w:space="0" w:color="auto"/>
        <w:left w:val="none" w:sz="0" w:space="0" w:color="auto"/>
        <w:bottom w:val="none" w:sz="0" w:space="0" w:color="auto"/>
        <w:right w:val="none" w:sz="0" w:space="0" w:color="auto"/>
      </w:divBdr>
    </w:div>
    <w:div w:id="717516217">
      <w:bodyDiv w:val="1"/>
      <w:marLeft w:val="0"/>
      <w:marRight w:val="0"/>
      <w:marTop w:val="0"/>
      <w:marBottom w:val="0"/>
      <w:divBdr>
        <w:top w:val="none" w:sz="0" w:space="0" w:color="auto"/>
        <w:left w:val="none" w:sz="0" w:space="0" w:color="auto"/>
        <w:bottom w:val="none" w:sz="0" w:space="0" w:color="auto"/>
        <w:right w:val="none" w:sz="0" w:space="0" w:color="auto"/>
      </w:divBdr>
    </w:div>
    <w:div w:id="1189294197">
      <w:bodyDiv w:val="1"/>
      <w:marLeft w:val="0"/>
      <w:marRight w:val="0"/>
      <w:marTop w:val="0"/>
      <w:marBottom w:val="0"/>
      <w:divBdr>
        <w:top w:val="none" w:sz="0" w:space="0" w:color="auto"/>
        <w:left w:val="none" w:sz="0" w:space="0" w:color="auto"/>
        <w:bottom w:val="none" w:sz="0" w:space="0" w:color="auto"/>
        <w:right w:val="none" w:sz="0" w:space="0" w:color="auto"/>
      </w:divBdr>
    </w:div>
    <w:div w:id="1850103095">
      <w:bodyDiv w:val="1"/>
      <w:marLeft w:val="0"/>
      <w:marRight w:val="0"/>
      <w:marTop w:val="0"/>
      <w:marBottom w:val="0"/>
      <w:divBdr>
        <w:top w:val="none" w:sz="0" w:space="0" w:color="auto"/>
        <w:left w:val="none" w:sz="0" w:space="0" w:color="auto"/>
        <w:bottom w:val="none" w:sz="0" w:space="0" w:color="auto"/>
        <w:right w:val="none" w:sz="0" w:space="0" w:color="auto"/>
      </w:divBdr>
    </w:div>
    <w:div w:id="203125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 Amin</dc:creator>
  <cp:lastModifiedBy>Daven Amin</cp:lastModifiedBy>
  <cp:revision>1</cp:revision>
  <dcterms:created xsi:type="dcterms:W3CDTF">2014-02-19T21:05:00Z</dcterms:created>
  <dcterms:modified xsi:type="dcterms:W3CDTF">2014-02-19T21:41:00Z</dcterms:modified>
</cp:coreProperties>
</file>