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8A3" w:rsidRDefault="000716E2" w:rsidP="00A408A3">
      <w:pPr>
        <w:rPr>
          <w:b/>
        </w:rPr>
      </w:pPr>
      <w:r>
        <w:rPr>
          <w:b/>
        </w:rPr>
        <w:t>Document T</w:t>
      </w:r>
      <w:r w:rsidR="00A408A3">
        <w:rPr>
          <w:b/>
        </w:rPr>
        <w:t xml:space="preserve">itle: Document </w:t>
      </w:r>
      <w:r>
        <w:rPr>
          <w:b/>
        </w:rPr>
        <w:t>review of (HTDS)</w:t>
      </w:r>
      <w:r w:rsidR="00A408A3">
        <w:rPr>
          <w:b/>
        </w:rPr>
        <w:t xml:space="preserve"> Software Requirements Specification</w:t>
      </w:r>
    </w:p>
    <w:p w:rsidR="00A408A3" w:rsidRPr="00A408A3" w:rsidRDefault="00A408A3" w:rsidP="00A408A3">
      <w:pPr>
        <w:rPr>
          <w:b/>
          <w:sz w:val="28"/>
          <w:szCs w:val="28"/>
        </w:rPr>
      </w:pPr>
      <w:r>
        <w:rPr>
          <w:b/>
        </w:rPr>
        <w:t>Application Name:</w:t>
      </w:r>
      <w:r w:rsidRPr="00A408A3">
        <w:rPr>
          <w:rFonts w:ascii="Arial-BoldMT" w:cs="Arial-BoldMT"/>
          <w:b/>
          <w:bCs/>
          <w:sz w:val="41"/>
          <w:szCs w:val="41"/>
        </w:rPr>
        <w:t xml:space="preserve"> </w:t>
      </w:r>
      <w:r w:rsidRPr="00A408A3">
        <w:rPr>
          <w:rFonts w:cs="Arial-BoldMT"/>
          <w:b/>
          <w:bCs/>
          <w:sz w:val="28"/>
          <w:szCs w:val="28"/>
        </w:rPr>
        <w:t>Human Trafficking Detection System (HTDS)</w:t>
      </w:r>
    </w:p>
    <w:p w:rsidR="00A408A3" w:rsidRDefault="000716E2" w:rsidP="00A408A3">
      <w:pPr>
        <w:rPr>
          <w:b/>
        </w:rPr>
      </w:pPr>
      <w:r>
        <w:rPr>
          <w:b/>
        </w:rPr>
        <w:t xml:space="preserve">SRS </w:t>
      </w:r>
      <w:r w:rsidR="00A408A3">
        <w:rPr>
          <w:b/>
        </w:rPr>
        <w:t xml:space="preserve">Authors: </w:t>
      </w:r>
    </w:p>
    <w:p w:rsidR="00A408A3" w:rsidRPr="00A408A3" w:rsidRDefault="00A408A3" w:rsidP="00A408A3">
      <w:pPr>
        <w:spacing w:after="0"/>
        <w:rPr>
          <w:rFonts w:cs="Arial-BoldMT"/>
          <w:b/>
          <w:bCs/>
        </w:rPr>
      </w:pPr>
      <w:proofErr w:type="spellStart"/>
      <w:r w:rsidRPr="00A408A3">
        <w:rPr>
          <w:rFonts w:cs="Arial-BoldMT"/>
          <w:b/>
          <w:bCs/>
        </w:rPr>
        <w:t>Qutaiba</w:t>
      </w:r>
      <w:proofErr w:type="spellEnd"/>
      <w:r w:rsidRPr="00A408A3">
        <w:rPr>
          <w:rFonts w:cs="Arial-BoldMT"/>
          <w:b/>
          <w:bCs/>
        </w:rPr>
        <w:t xml:space="preserve"> </w:t>
      </w:r>
      <w:proofErr w:type="spellStart"/>
      <w:r w:rsidRPr="00A408A3">
        <w:rPr>
          <w:rFonts w:cs="Arial-BoldMT"/>
          <w:b/>
          <w:bCs/>
        </w:rPr>
        <w:t>Albluwi</w:t>
      </w:r>
      <w:proofErr w:type="spellEnd"/>
      <w:r w:rsidRPr="00A408A3">
        <w:rPr>
          <w:rFonts w:cs="Arial-BoldMT"/>
          <w:b/>
          <w:bCs/>
        </w:rPr>
        <w:t xml:space="preserve">, </w:t>
      </w:r>
    </w:p>
    <w:p w:rsidR="00A408A3" w:rsidRPr="00A408A3" w:rsidRDefault="00A408A3" w:rsidP="00A408A3">
      <w:pPr>
        <w:spacing w:after="0"/>
        <w:rPr>
          <w:rFonts w:cs="Arial-BoldMT"/>
          <w:b/>
          <w:bCs/>
        </w:rPr>
      </w:pPr>
      <w:proofErr w:type="spellStart"/>
      <w:r w:rsidRPr="00A408A3">
        <w:rPr>
          <w:rFonts w:cs="Arial-BoldMT"/>
          <w:b/>
          <w:bCs/>
        </w:rPr>
        <w:t>Younghun</w:t>
      </w:r>
      <w:proofErr w:type="spellEnd"/>
      <w:r w:rsidRPr="00A408A3">
        <w:rPr>
          <w:rFonts w:cs="Arial-BoldMT"/>
          <w:b/>
          <w:bCs/>
        </w:rPr>
        <w:t xml:space="preserve"> </w:t>
      </w:r>
      <w:proofErr w:type="spellStart"/>
      <w:r w:rsidRPr="00A408A3">
        <w:rPr>
          <w:rFonts w:cs="Arial-BoldMT"/>
          <w:b/>
          <w:bCs/>
        </w:rPr>
        <w:t>Chae</w:t>
      </w:r>
      <w:proofErr w:type="spellEnd"/>
      <w:r w:rsidRPr="00A408A3">
        <w:rPr>
          <w:rFonts w:cs="Arial-BoldMT"/>
          <w:b/>
          <w:bCs/>
        </w:rPr>
        <w:t xml:space="preserve">, </w:t>
      </w:r>
    </w:p>
    <w:p w:rsidR="00A408A3" w:rsidRPr="00A408A3" w:rsidRDefault="00A408A3" w:rsidP="00A408A3">
      <w:pPr>
        <w:spacing w:after="0"/>
        <w:rPr>
          <w:rFonts w:cs="Arial-BoldMT"/>
          <w:b/>
          <w:bCs/>
        </w:rPr>
      </w:pPr>
      <w:proofErr w:type="spellStart"/>
      <w:r w:rsidRPr="00A408A3">
        <w:rPr>
          <w:rFonts w:cs="Arial-BoldMT"/>
          <w:b/>
          <w:bCs/>
        </w:rPr>
        <w:t>Tripti</w:t>
      </w:r>
      <w:proofErr w:type="spellEnd"/>
      <w:r w:rsidRPr="00A408A3">
        <w:rPr>
          <w:rFonts w:cs="Arial-BoldMT"/>
          <w:b/>
          <w:bCs/>
        </w:rPr>
        <w:t xml:space="preserve"> </w:t>
      </w:r>
      <w:proofErr w:type="spellStart"/>
      <w:r w:rsidRPr="00A408A3">
        <w:rPr>
          <w:rFonts w:cs="Arial-BoldMT"/>
          <w:b/>
          <w:bCs/>
        </w:rPr>
        <w:t>Garg</w:t>
      </w:r>
      <w:proofErr w:type="spellEnd"/>
      <w:r w:rsidRPr="00A408A3">
        <w:rPr>
          <w:rFonts w:cs="Arial-BoldMT"/>
          <w:b/>
          <w:bCs/>
        </w:rPr>
        <w:t xml:space="preserve">, </w:t>
      </w:r>
    </w:p>
    <w:p w:rsidR="00A408A3" w:rsidRPr="00A408A3" w:rsidRDefault="00A408A3" w:rsidP="00A408A3">
      <w:pPr>
        <w:spacing w:after="0"/>
        <w:rPr>
          <w:b/>
        </w:rPr>
      </w:pPr>
      <w:r w:rsidRPr="00A408A3">
        <w:rPr>
          <w:rFonts w:cs="Arial-BoldMT"/>
          <w:b/>
          <w:bCs/>
        </w:rPr>
        <w:t>Zach Oliveira</w:t>
      </w:r>
    </w:p>
    <w:p w:rsidR="00A408A3" w:rsidRDefault="00A408A3" w:rsidP="00A408A3">
      <w:pP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A408A3">
      <w:pPr>
        <w:rPr>
          <w:b/>
        </w:rPr>
      </w:pPr>
    </w:p>
    <w:p w:rsidR="00A408A3" w:rsidRPr="00A408A3" w:rsidRDefault="00A408A3" w:rsidP="00A408A3">
      <w:pPr>
        <w:autoSpaceDE w:val="0"/>
        <w:autoSpaceDN w:val="0"/>
        <w:adjustRightInd w:val="0"/>
        <w:spacing w:after="0" w:line="240" w:lineRule="auto"/>
        <w:rPr>
          <w:rFonts w:cs="Arial-BoldMT"/>
          <w:b/>
          <w:bCs/>
        </w:rPr>
      </w:pPr>
      <w:r w:rsidRPr="00A408A3">
        <w:rPr>
          <w:rFonts w:cs="Arial-BoldMT"/>
          <w:b/>
          <w:bCs/>
        </w:rPr>
        <w:t>CSC 505 Advanced</w:t>
      </w:r>
      <w:r>
        <w:rPr>
          <w:rFonts w:cs="Arial-BoldMT"/>
          <w:b/>
          <w:bCs/>
        </w:rPr>
        <w:t xml:space="preserve"> </w:t>
      </w:r>
      <w:r w:rsidRPr="00A408A3">
        <w:rPr>
          <w:rFonts w:cs="Arial-BoldMT"/>
          <w:b/>
          <w:bCs/>
        </w:rPr>
        <w:t xml:space="preserve">Topics </w:t>
      </w:r>
      <w:proofErr w:type="gramStart"/>
      <w:r w:rsidRPr="00A408A3">
        <w:rPr>
          <w:rFonts w:cs="Arial-BoldMT"/>
          <w:b/>
          <w:bCs/>
        </w:rPr>
        <w:t>In</w:t>
      </w:r>
      <w:proofErr w:type="gramEnd"/>
      <w:r w:rsidRPr="00A408A3">
        <w:rPr>
          <w:rFonts w:cs="Arial-BoldMT"/>
          <w:b/>
          <w:bCs/>
        </w:rPr>
        <w:t xml:space="preserve"> Software Engineering</w:t>
      </w:r>
    </w:p>
    <w:p w:rsidR="00A408A3" w:rsidRPr="00A408A3" w:rsidRDefault="00A408A3" w:rsidP="00A408A3">
      <w:pPr>
        <w:autoSpaceDE w:val="0"/>
        <w:autoSpaceDN w:val="0"/>
        <w:adjustRightInd w:val="0"/>
        <w:spacing w:after="0" w:line="240" w:lineRule="auto"/>
        <w:rPr>
          <w:rFonts w:cs="Arial-BoldMT"/>
          <w:b/>
          <w:bCs/>
        </w:rPr>
      </w:pPr>
      <w:r w:rsidRPr="00A408A3">
        <w:rPr>
          <w:rFonts w:cs="Arial-BoldMT"/>
          <w:b/>
          <w:bCs/>
        </w:rPr>
        <w:t xml:space="preserve">Instructor: Prof. Joan </w:t>
      </w:r>
      <w:proofErr w:type="spellStart"/>
      <w:r w:rsidRPr="00A408A3">
        <w:rPr>
          <w:rFonts w:cs="Arial-BoldMT"/>
          <w:b/>
          <w:bCs/>
        </w:rPr>
        <w:t>Peckham</w:t>
      </w:r>
      <w:proofErr w:type="spellEnd"/>
    </w:p>
    <w:p w:rsidR="00A408A3" w:rsidRDefault="00A408A3" w:rsidP="00A408A3">
      <w:pPr>
        <w:pStyle w:val="Default"/>
      </w:pPr>
      <w:r w:rsidRPr="00A408A3">
        <w:rPr>
          <w:rFonts w:asciiTheme="minorHAnsi" w:hAnsiTheme="minorHAnsi" w:cs="Arial-BoldMT"/>
          <w:b/>
          <w:bCs/>
          <w:sz w:val="22"/>
          <w:szCs w:val="22"/>
        </w:rPr>
        <w:t>Spring 2014</w:t>
      </w:r>
      <w:r w:rsidRPr="00A408A3">
        <w:t xml:space="preserve"> </w:t>
      </w:r>
    </w:p>
    <w:p w:rsidR="00A408A3" w:rsidRPr="000716E2" w:rsidRDefault="00A408A3" w:rsidP="00A408A3">
      <w:pPr>
        <w:pStyle w:val="Default"/>
        <w:rPr>
          <w:b/>
        </w:rPr>
      </w:pPr>
    </w:p>
    <w:p w:rsidR="00A408A3" w:rsidRPr="00A408A3" w:rsidRDefault="000716E2" w:rsidP="00A408A3">
      <w:pPr>
        <w:pStyle w:val="Default"/>
        <w:rPr>
          <w:rFonts w:asciiTheme="minorHAnsi" w:hAnsiTheme="minorHAnsi"/>
          <w:sz w:val="22"/>
          <w:szCs w:val="22"/>
        </w:rPr>
      </w:pPr>
      <w:r w:rsidRPr="000716E2">
        <w:rPr>
          <w:rFonts w:asciiTheme="minorHAnsi" w:hAnsiTheme="minorHAnsi"/>
          <w:b/>
          <w:sz w:val="22"/>
          <w:szCs w:val="22"/>
        </w:rPr>
        <w:t>Feedback</w:t>
      </w:r>
      <w:r>
        <w:rPr>
          <w:rFonts w:asciiTheme="minorHAnsi" w:hAnsiTheme="minorHAnsi"/>
          <w:sz w:val="22"/>
          <w:szCs w:val="22"/>
        </w:rPr>
        <w:t xml:space="preserve"> </w:t>
      </w:r>
      <w:r>
        <w:rPr>
          <w:rFonts w:asciiTheme="minorHAnsi" w:hAnsiTheme="minorHAnsi"/>
          <w:b/>
          <w:bCs/>
          <w:sz w:val="22"/>
          <w:szCs w:val="22"/>
        </w:rPr>
        <w:t>Provided</w:t>
      </w:r>
      <w:r w:rsidR="00A408A3" w:rsidRPr="00A408A3">
        <w:rPr>
          <w:rFonts w:asciiTheme="minorHAnsi" w:hAnsiTheme="minorHAnsi"/>
          <w:b/>
          <w:bCs/>
          <w:sz w:val="22"/>
          <w:szCs w:val="22"/>
        </w:rPr>
        <w:t xml:space="preserve"> </w:t>
      </w:r>
      <w:r w:rsidRPr="00A408A3">
        <w:rPr>
          <w:rFonts w:asciiTheme="minorHAnsi" w:hAnsiTheme="minorHAnsi"/>
          <w:b/>
          <w:bCs/>
          <w:sz w:val="22"/>
          <w:szCs w:val="22"/>
        </w:rPr>
        <w:t>by:</w:t>
      </w:r>
    </w:p>
    <w:p w:rsidR="00A408A3" w:rsidRPr="00A408A3" w:rsidRDefault="00A408A3" w:rsidP="00A408A3">
      <w:pPr>
        <w:pStyle w:val="Default"/>
        <w:rPr>
          <w:rFonts w:asciiTheme="minorHAnsi" w:hAnsiTheme="minorHAnsi"/>
          <w:sz w:val="22"/>
          <w:szCs w:val="22"/>
        </w:rPr>
      </w:pPr>
      <w:r w:rsidRPr="00A408A3">
        <w:rPr>
          <w:rFonts w:asciiTheme="minorHAnsi" w:hAnsiTheme="minorHAnsi"/>
          <w:b/>
          <w:bCs/>
          <w:sz w:val="22"/>
          <w:szCs w:val="22"/>
        </w:rPr>
        <w:t xml:space="preserve">Omar Rivera </w:t>
      </w:r>
    </w:p>
    <w:p w:rsidR="00A408A3" w:rsidRPr="00A408A3" w:rsidRDefault="00A408A3" w:rsidP="00A408A3">
      <w:pPr>
        <w:pStyle w:val="Default"/>
        <w:rPr>
          <w:rFonts w:asciiTheme="minorHAnsi" w:hAnsiTheme="minorHAnsi"/>
          <w:sz w:val="22"/>
          <w:szCs w:val="22"/>
        </w:rPr>
      </w:pPr>
      <w:r w:rsidRPr="00A408A3">
        <w:rPr>
          <w:rFonts w:asciiTheme="minorHAnsi" w:hAnsiTheme="minorHAnsi"/>
          <w:b/>
          <w:bCs/>
          <w:sz w:val="22"/>
          <w:szCs w:val="22"/>
        </w:rPr>
        <w:t xml:space="preserve">Andrew Poirier </w:t>
      </w:r>
    </w:p>
    <w:p w:rsidR="00A408A3" w:rsidRPr="00A408A3" w:rsidRDefault="00A408A3" w:rsidP="00A408A3">
      <w:pPr>
        <w:pStyle w:val="Default"/>
        <w:rPr>
          <w:rFonts w:asciiTheme="minorHAnsi" w:hAnsiTheme="minorHAnsi"/>
          <w:sz w:val="22"/>
          <w:szCs w:val="22"/>
        </w:rPr>
      </w:pPr>
      <w:proofErr w:type="spellStart"/>
      <w:r w:rsidRPr="00A408A3">
        <w:rPr>
          <w:rFonts w:asciiTheme="minorHAnsi" w:hAnsiTheme="minorHAnsi"/>
          <w:b/>
          <w:bCs/>
          <w:sz w:val="22"/>
          <w:szCs w:val="22"/>
        </w:rPr>
        <w:t>Daven</w:t>
      </w:r>
      <w:proofErr w:type="spellEnd"/>
      <w:r w:rsidRPr="00A408A3">
        <w:rPr>
          <w:rFonts w:asciiTheme="minorHAnsi" w:hAnsiTheme="minorHAnsi"/>
          <w:b/>
          <w:bCs/>
          <w:sz w:val="22"/>
          <w:szCs w:val="22"/>
        </w:rPr>
        <w:t xml:space="preserve"> Amin </w:t>
      </w:r>
    </w:p>
    <w:p w:rsidR="00A408A3" w:rsidRPr="00A408A3" w:rsidRDefault="00A408A3" w:rsidP="00A408A3">
      <w:pPr>
        <w:pStyle w:val="Default"/>
        <w:rPr>
          <w:rFonts w:asciiTheme="minorHAnsi" w:hAnsiTheme="minorHAnsi"/>
          <w:sz w:val="22"/>
          <w:szCs w:val="22"/>
        </w:rPr>
      </w:pPr>
      <w:r w:rsidRPr="00A408A3">
        <w:rPr>
          <w:rFonts w:asciiTheme="minorHAnsi" w:hAnsiTheme="minorHAnsi"/>
          <w:b/>
          <w:bCs/>
          <w:sz w:val="22"/>
          <w:szCs w:val="22"/>
        </w:rPr>
        <w:t xml:space="preserve">Rick </w:t>
      </w:r>
      <w:proofErr w:type="spellStart"/>
      <w:r w:rsidRPr="00A408A3">
        <w:rPr>
          <w:rFonts w:asciiTheme="minorHAnsi" w:hAnsiTheme="minorHAnsi"/>
          <w:b/>
          <w:bCs/>
          <w:sz w:val="22"/>
          <w:szCs w:val="22"/>
        </w:rPr>
        <w:t>Rejeleene</w:t>
      </w:r>
      <w:proofErr w:type="spellEnd"/>
      <w:r w:rsidRPr="00A408A3">
        <w:rPr>
          <w:rFonts w:asciiTheme="minorHAnsi" w:hAnsiTheme="minorHAnsi"/>
          <w:b/>
          <w:bCs/>
          <w:sz w:val="22"/>
          <w:szCs w:val="22"/>
        </w:rPr>
        <w:t xml:space="preserve"> </w:t>
      </w:r>
    </w:p>
    <w:p w:rsidR="00A408A3" w:rsidRPr="00A408A3" w:rsidRDefault="00A408A3">
      <w:pPr>
        <w:rPr>
          <w:rFonts w:cs="Arial-BoldMT"/>
          <w:b/>
          <w:bCs/>
        </w:rPr>
      </w:pPr>
      <w:r w:rsidRPr="00A408A3">
        <w:rPr>
          <w:b/>
          <w:bCs/>
        </w:rPr>
        <w:t xml:space="preserve">Brian </w:t>
      </w:r>
      <w:proofErr w:type="spellStart"/>
      <w:r w:rsidRPr="00A408A3">
        <w:rPr>
          <w:b/>
          <w:bCs/>
        </w:rPr>
        <w:t>Strattard</w:t>
      </w:r>
      <w:proofErr w:type="spellEnd"/>
    </w:p>
    <w:p w:rsidR="00A408A3" w:rsidRDefault="00A408A3" w:rsidP="004A7704">
      <w:pPr>
        <w:jc w:val="center"/>
        <w:rPr>
          <w:b/>
        </w:rPr>
      </w:pPr>
    </w:p>
    <w:p w:rsidR="00A408A3" w:rsidRDefault="00A408A3" w:rsidP="004A7704">
      <w:pPr>
        <w:jc w:val="center"/>
        <w:rPr>
          <w:b/>
        </w:rPr>
      </w:pPr>
      <w:bookmarkStart w:id="0" w:name="_GoBack"/>
      <w:bookmarkEnd w:id="0"/>
    </w:p>
    <w:tbl>
      <w:tblPr>
        <w:tblStyle w:val="TableGrid"/>
        <w:tblW w:w="0" w:type="auto"/>
        <w:tblLook w:val="04A0" w:firstRow="1" w:lastRow="0" w:firstColumn="1" w:lastColumn="0" w:noHBand="0" w:noVBand="1"/>
      </w:tblPr>
      <w:tblGrid>
        <w:gridCol w:w="9576"/>
      </w:tblGrid>
      <w:tr w:rsidR="000716E2" w:rsidTr="000716E2">
        <w:tc>
          <w:tcPr>
            <w:tcW w:w="9576" w:type="dxa"/>
            <w:shd w:val="clear" w:color="auto" w:fill="C6D9F1" w:themeFill="text2" w:themeFillTint="33"/>
          </w:tcPr>
          <w:p w:rsidR="000716E2" w:rsidRPr="004A7704" w:rsidRDefault="000716E2" w:rsidP="000716E2">
            <w:pPr>
              <w:jc w:val="center"/>
              <w:rPr>
                <w:b/>
              </w:rPr>
            </w:pPr>
            <w:r w:rsidRPr="004A7704">
              <w:rPr>
                <w:b/>
              </w:rPr>
              <w:lastRenderedPageBreak/>
              <w:t>Positive Feedback:</w:t>
            </w:r>
          </w:p>
          <w:p w:rsidR="000716E2" w:rsidRDefault="000716E2" w:rsidP="004A7704">
            <w:pPr>
              <w:jc w:val="center"/>
              <w:rPr>
                <w:b/>
              </w:rPr>
            </w:pPr>
          </w:p>
        </w:tc>
      </w:tr>
      <w:tr w:rsidR="000716E2" w:rsidTr="000716E2">
        <w:tc>
          <w:tcPr>
            <w:tcW w:w="9576" w:type="dxa"/>
          </w:tcPr>
          <w:p w:rsidR="000716E2" w:rsidRDefault="000716E2" w:rsidP="000716E2">
            <w:pPr>
              <w:pStyle w:val="ListParagraph"/>
              <w:numPr>
                <w:ilvl w:val="0"/>
                <w:numId w:val="3"/>
              </w:numPr>
            </w:pPr>
            <w:r>
              <w:t xml:space="preserve">The use cases presented with </w:t>
            </w:r>
            <w:r w:rsidRPr="004A7704">
              <w:t>color</w:t>
            </w:r>
            <w:r>
              <w:t>s</w:t>
            </w:r>
            <w:r w:rsidRPr="004A7704">
              <w:t xml:space="preserve"> and tables make a good distinction between cases. </w:t>
            </w:r>
          </w:p>
          <w:p w:rsidR="000716E2" w:rsidRPr="004A7704" w:rsidRDefault="000716E2" w:rsidP="000716E2">
            <w:pPr>
              <w:pStyle w:val="ListParagraph"/>
              <w:numPr>
                <w:ilvl w:val="0"/>
                <w:numId w:val="3"/>
              </w:numPr>
            </w:pPr>
            <w:r>
              <w:t xml:space="preserve"> Tables for the use cases are very well</w:t>
            </w:r>
            <w:r w:rsidRPr="004A7704">
              <w:t xml:space="preserve"> define</w:t>
            </w:r>
            <w:r>
              <w:t xml:space="preserve">d, each use case </w:t>
            </w:r>
            <w:r w:rsidRPr="004A7704">
              <w:t>it</w:t>
            </w:r>
            <w:r>
              <w:t>’s</w:t>
            </w:r>
            <w:r w:rsidRPr="004A7704">
              <w:t xml:space="preserve"> clear and easy to read</w:t>
            </w:r>
            <w:r>
              <w:t>.</w:t>
            </w:r>
          </w:p>
          <w:p w:rsidR="000716E2" w:rsidRPr="004A7704" w:rsidRDefault="000716E2" w:rsidP="000716E2">
            <w:pPr>
              <w:pStyle w:val="ListParagraph"/>
              <w:numPr>
                <w:ilvl w:val="0"/>
                <w:numId w:val="3"/>
              </w:numPr>
            </w:pPr>
            <w:r>
              <w:t xml:space="preserve">The </w:t>
            </w:r>
            <w:r w:rsidRPr="004A7704">
              <w:t>Data Flow Diagram</w:t>
            </w:r>
            <w:r>
              <w:t xml:space="preserve"> with a lot of details gives a lot of perspective of the system. </w:t>
            </w:r>
          </w:p>
          <w:p w:rsidR="000716E2" w:rsidRPr="004A7704" w:rsidRDefault="000716E2" w:rsidP="000716E2">
            <w:pPr>
              <w:pStyle w:val="ListParagraph"/>
              <w:numPr>
                <w:ilvl w:val="0"/>
                <w:numId w:val="3"/>
              </w:numPr>
            </w:pPr>
            <w:r>
              <w:t>Well defined and th</w:t>
            </w:r>
            <w:r w:rsidRPr="004A7704">
              <w:t>rough use cases</w:t>
            </w:r>
            <w:r>
              <w:t>.</w:t>
            </w:r>
          </w:p>
          <w:p w:rsidR="000716E2" w:rsidRPr="004A7704" w:rsidRDefault="000716E2" w:rsidP="000716E2">
            <w:pPr>
              <w:pStyle w:val="ListParagraph"/>
              <w:numPr>
                <w:ilvl w:val="0"/>
                <w:numId w:val="3"/>
              </w:numPr>
            </w:pPr>
            <w:r w:rsidRPr="004A7704">
              <w:t>The definitions and abbreviation were separated which looks a lot cleaner</w:t>
            </w:r>
            <w:r>
              <w:t>.</w:t>
            </w:r>
            <w:r w:rsidRPr="004A7704">
              <w:t xml:space="preserve"> </w:t>
            </w:r>
          </w:p>
          <w:p w:rsidR="000716E2" w:rsidRPr="004A7704" w:rsidRDefault="000716E2" w:rsidP="000716E2">
            <w:pPr>
              <w:pStyle w:val="ListParagraph"/>
              <w:numPr>
                <w:ilvl w:val="0"/>
                <w:numId w:val="3"/>
              </w:numPr>
            </w:pPr>
            <w:r w:rsidRPr="004A7704">
              <w:rPr>
                <w:rFonts w:eastAsiaTheme="minorEastAsia" w:cs="Helvetica"/>
              </w:rPr>
              <w:t>Document is presented very well.</w:t>
            </w:r>
            <w:r w:rsidRPr="004A7704">
              <w:t xml:space="preserve"> Documents presented in a clear,</w:t>
            </w:r>
            <w:r>
              <w:t xml:space="preserve"> readable </w:t>
            </w:r>
            <w:r w:rsidRPr="004A7704">
              <w:t>good</w:t>
            </w:r>
            <w:r>
              <w:t xml:space="preserve"> format,</w:t>
            </w:r>
            <w:r w:rsidRPr="004A7704">
              <w:t xml:space="preserve"> template.</w:t>
            </w:r>
          </w:p>
          <w:p w:rsidR="000716E2" w:rsidRPr="004A7704" w:rsidRDefault="000716E2" w:rsidP="000716E2">
            <w:pPr>
              <w:pStyle w:val="ListParagraph"/>
              <w:numPr>
                <w:ilvl w:val="0"/>
                <w:numId w:val="3"/>
              </w:numPr>
            </w:pPr>
            <w:r w:rsidRPr="004A7704">
              <w:t xml:space="preserve">Background and scope of product clearly </w:t>
            </w:r>
            <w:r>
              <w:t xml:space="preserve">and well </w:t>
            </w:r>
            <w:r w:rsidRPr="004A7704">
              <w:t>defined</w:t>
            </w:r>
            <w:r>
              <w:t>.</w:t>
            </w:r>
          </w:p>
          <w:p w:rsidR="000716E2" w:rsidRDefault="000716E2" w:rsidP="004A7704">
            <w:pPr>
              <w:jc w:val="center"/>
              <w:rPr>
                <w:b/>
              </w:rPr>
            </w:pPr>
          </w:p>
        </w:tc>
      </w:tr>
    </w:tbl>
    <w:p w:rsidR="004A7704" w:rsidRDefault="004A7704"/>
    <w:tbl>
      <w:tblPr>
        <w:tblStyle w:val="TableGrid"/>
        <w:tblW w:w="0" w:type="auto"/>
        <w:tblLook w:val="04A0" w:firstRow="1" w:lastRow="0" w:firstColumn="1" w:lastColumn="0" w:noHBand="0" w:noVBand="1"/>
      </w:tblPr>
      <w:tblGrid>
        <w:gridCol w:w="9576"/>
      </w:tblGrid>
      <w:tr w:rsidR="000716E2" w:rsidTr="000716E2">
        <w:tc>
          <w:tcPr>
            <w:tcW w:w="9576" w:type="dxa"/>
            <w:shd w:val="clear" w:color="auto" w:fill="C6D9F1" w:themeFill="text2" w:themeFillTint="33"/>
          </w:tcPr>
          <w:p w:rsidR="000716E2" w:rsidRPr="004A7704" w:rsidRDefault="000716E2" w:rsidP="000716E2">
            <w:pPr>
              <w:jc w:val="center"/>
              <w:rPr>
                <w:b/>
              </w:rPr>
            </w:pPr>
            <w:r w:rsidRPr="004A7704">
              <w:rPr>
                <w:b/>
              </w:rPr>
              <w:t>Negative Feedback:</w:t>
            </w:r>
          </w:p>
          <w:p w:rsidR="000716E2" w:rsidRDefault="000716E2"/>
        </w:tc>
      </w:tr>
      <w:tr w:rsidR="000716E2" w:rsidTr="000716E2">
        <w:tc>
          <w:tcPr>
            <w:tcW w:w="9576" w:type="dxa"/>
          </w:tcPr>
          <w:p w:rsidR="000716E2" w:rsidRPr="004A7704" w:rsidRDefault="000716E2" w:rsidP="000716E2">
            <w:pPr>
              <w:pStyle w:val="ListParagraph"/>
              <w:numPr>
                <w:ilvl w:val="0"/>
                <w:numId w:val="5"/>
              </w:numPr>
            </w:pPr>
            <w:r w:rsidRPr="004A7704">
              <w:t>The table of content should include page number to make navigation easier. Page</w:t>
            </w:r>
            <w:r>
              <w:t xml:space="preserve"> numbers along</w:t>
            </w:r>
            <w:r w:rsidRPr="004A7704">
              <w:t xml:space="preserve"> with page numbers correspond</w:t>
            </w:r>
            <w:r>
              <w:t>ing with the table of contents should be added.</w:t>
            </w:r>
          </w:p>
          <w:p w:rsidR="000716E2" w:rsidRPr="004A7704" w:rsidRDefault="000716E2" w:rsidP="000716E2">
            <w:pPr>
              <w:pStyle w:val="ListParagraph"/>
              <w:numPr>
                <w:ilvl w:val="0"/>
                <w:numId w:val="5"/>
              </w:numPr>
            </w:pPr>
            <w:r>
              <w:t xml:space="preserve">A SRS document shouldn’t </w:t>
            </w:r>
            <w:r w:rsidRPr="004A7704">
              <w:t xml:space="preserve">describe the system architecture; this is part of the design </w:t>
            </w:r>
            <w:r>
              <w:t>and not part requirement documentation</w:t>
            </w:r>
            <w:r w:rsidRPr="004A7704">
              <w:t>.</w:t>
            </w:r>
          </w:p>
          <w:p w:rsidR="000716E2" w:rsidRPr="004A7704" w:rsidRDefault="000716E2" w:rsidP="000716E2">
            <w:pPr>
              <w:pStyle w:val="ListParagraph"/>
              <w:numPr>
                <w:ilvl w:val="0"/>
                <w:numId w:val="5"/>
              </w:numPr>
            </w:pPr>
            <w:r w:rsidRPr="004A7704">
              <w:t>Document needs more performance specification and database/ warehouse requirements.</w:t>
            </w:r>
          </w:p>
          <w:p w:rsidR="000716E2" w:rsidRPr="004A7704" w:rsidRDefault="000716E2" w:rsidP="000716E2">
            <w:pPr>
              <w:pStyle w:val="ListParagraph"/>
            </w:pPr>
            <w:r w:rsidRPr="004A7704">
              <w:t>Section 3.4.1 “Performance” does not appear to be testable – it either states that HTDS must perform at least as well as the average case of undefined algorithms, or that HTDS must perform at least as well as the average case of the algorithms it is using (which it likely would, by definition). Different wording might suggest which sorting and counting algorithms HTDS must perform on-par or better than.</w:t>
            </w:r>
          </w:p>
          <w:p w:rsidR="000716E2" w:rsidRPr="004A7704" w:rsidRDefault="000716E2" w:rsidP="000716E2">
            <w:pPr>
              <w:pStyle w:val="ListParagraph"/>
              <w:numPr>
                <w:ilvl w:val="0"/>
                <w:numId w:val="5"/>
              </w:numPr>
            </w:pPr>
            <w:r w:rsidRPr="004A7704">
              <w:t>Section 3.5.4 references the “poor stability in Java Development Kit”, but this is not explained as to what this means or why it is potentially a development constraint.</w:t>
            </w:r>
          </w:p>
          <w:p w:rsidR="000716E2" w:rsidRPr="004A7704" w:rsidRDefault="000716E2" w:rsidP="000716E2">
            <w:pPr>
              <w:pStyle w:val="ListParagraph"/>
              <w:numPr>
                <w:ilvl w:val="0"/>
                <w:numId w:val="5"/>
              </w:numPr>
            </w:pPr>
            <w:r w:rsidRPr="004A7704">
              <w:t>Section 3.5.2 mentions that the prototype will not be simulated on network architecture, but will be developed on a local machine “without affecting the functionality of the system”. This appears to be at odds with Section 3.2.1 which states “Each HTDS agent should be able to Share the alerts with other agents within a network”. An explanation on whether the prototype will be able to contain this</w:t>
            </w:r>
            <w:r>
              <w:t xml:space="preserve"> functionality would be helpful.</w:t>
            </w:r>
          </w:p>
          <w:p w:rsidR="000716E2" w:rsidRPr="004A7704" w:rsidRDefault="000716E2" w:rsidP="000716E2">
            <w:pPr>
              <w:pStyle w:val="ListParagraph"/>
              <w:numPr>
                <w:ilvl w:val="0"/>
                <w:numId w:val="5"/>
              </w:numPr>
            </w:pPr>
            <w:r w:rsidRPr="004A7704">
              <w:t xml:space="preserve">The figure numbers should start with the section they are in and then add one more level for the figure number itself in that </w:t>
            </w:r>
            <w:r>
              <w:t>section</w:t>
            </w:r>
            <w:r w:rsidRPr="004A7704">
              <w:t xml:space="preserve"> that it is describing.  </w:t>
            </w:r>
          </w:p>
          <w:p w:rsidR="000716E2" w:rsidRPr="004A7704" w:rsidRDefault="000716E2" w:rsidP="000716E2">
            <w:pPr>
              <w:pStyle w:val="ListParagraph"/>
              <w:numPr>
                <w:ilvl w:val="0"/>
                <w:numId w:val="5"/>
              </w:numPr>
            </w:pPr>
            <w:r w:rsidRPr="004A7704">
              <w:t xml:space="preserve">Make each use case its own section so it can easily be found in the index and then label each table for that </w:t>
            </w:r>
            <w:r w:rsidRPr="004A7704">
              <w:t>section.</w:t>
            </w:r>
          </w:p>
          <w:p w:rsidR="000716E2" w:rsidRPr="004A7704" w:rsidRDefault="000716E2" w:rsidP="000716E2">
            <w:pPr>
              <w:pStyle w:val="ListParagraph"/>
              <w:numPr>
                <w:ilvl w:val="0"/>
                <w:numId w:val="5"/>
              </w:numPr>
            </w:pPr>
            <w:r w:rsidRPr="004A7704">
              <w:t>How about a system fail</w:t>
            </w:r>
            <w:r>
              <w:t>ure</w:t>
            </w:r>
            <w:r w:rsidRPr="004A7704">
              <w:t xml:space="preserve"> or other attribute constraint? </w:t>
            </w:r>
            <w:r>
              <w:t xml:space="preserve">What is the backup plan? </w:t>
            </w:r>
            <w:r w:rsidRPr="004A7704">
              <w:t xml:space="preserve">An example possibly? </w:t>
            </w:r>
          </w:p>
          <w:p w:rsidR="000716E2" w:rsidRDefault="000716E2" w:rsidP="000716E2">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EastAsia" w:cs="Helvetica"/>
              </w:rPr>
            </w:pPr>
            <w:r>
              <w:rPr>
                <w:rFonts w:eastAsiaTheme="minorEastAsia" w:cs="Helvetica"/>
              </w:rPr>
              <w:t xml:space="preserve">   </w:t>
            </w:r>
            <w:r w:rsidRPr="004A7704">
              <w:rPr>
                <w:rFonts w:eastAsiaTheme="minorEastAsia" w:cs="Helvetica"/>
              </w:rPr>
              <w:t xml:space="preserve">Technologies to be used/Team members background/skills </w:t>
            </w:r>
            <w:r>
              <w:rPr>
                <w:rFonts w:eastAsiaTheme="minorEastAsia" w:cs="Helvetica"/>
              </w:rPr>
              <w:t xml:space="preserve">are </w:t>
            </w:r>
            <w:r w:rsidRPr="004A7704">
              <w:rPr>
                <w:rFonts w:eastAsiaTheme="minorEastAsia" w:cs="Helvetica"/>
              </w:rPr>
              <w:t>missing</w:t>
            </w:r>
            <w:r>
              <w:rPr>
                <w:rFonts w:eastAsiaTheme="minorEastAsia" w:cs="Helvetica"/>
              </w:rPr>
              <w:t xml:space="preserve"> in the document </w:t>
            </w:r>
          </w:p>
          <w:p w:rsidR="000716E2" w:rsidRPr="006D7102" w:rsidRDefault="000716E2" w:rsidP="000716E2">
            <w:pPr>
              <w:pStyle w:val="ListParagraph"/>
              <w:numPr>
                <w:ilvl w:val="0"/>
                <w:numId w:val="5"/>
              </w:numPr>
            </w:pPr>
            <w:r w:rsidRPr="004A7704">
              <w:t>Unnecessary use of term</w:t>
            </w:r>
            <w:r>
              <w:t>s and definitions descriptions,</w:t>
            </w:r>
            <w:r w:rsidRPr="006D7102">
              <w:rPr>
                <w:rFonts w:eastAsiaTheme="minorEastAsia" w:cs="Helvetica"/>
              </w:rPr>
              <w:t xml:space="preserve"> too many definitions which are a bit lengthy.</w:t>
            </w:r>
          </w:p>
          <w:p w:rsidR="000716E2" w:rsidRDefault="000716E2"/>
        </w:tc>
      </w:tr>
    </w:tbl>
    <w:p w:rsidR="000716E2" w:rsidRDefault="000716E2"/>
    <w:sectPr w:rsidR="00071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4F7"/>
    <w:multiLevelType w:val="hybridMultilevel"/>
    <w:tmpl w:val="9EDCF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6365A"/>
    <w:multiLevelType w:val="hybridMultilevel"/>
    <w:tmpl w:val="88C2F3E8"/>
    <w:lvl w:ilvl="0" w:tplc="61F2F1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94DF0"/>
    <w:multiLevelType w:val="hybridMultilevel"/>
    <w:tmpl w:val="F73EB788"/>
    <w:lvl w:ilvl="0" w:tplc="7564E6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A6627"/>
    <w:multiLevelType w:val="hybridMultilevel"/>
    <w:tmpl w:val="6B1C92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348F5"/>
    <w:multiLevelType w:val="hybridMultilevel"/>
    <w:tmpl w:val="3D3EC5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E494A"/>
    <w:multiLevelType w:val="hybridMultilevel"/>
    <w:tmpl w:val="4A32EF9E"/>
    <w:lvl w:ilvl="0" w:tplc="93E8A2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23347"/>
    <w:multiLevelType w:val="hybridMultilevel"/>
    <w:tmpl w:val="AC8278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05E35"/>
    <w:multiLevelType w:val="hybridMultilevel"/>
    <w:tmpl w:val="988A51A2"/>
    <w:lvl w:ilvl="0" w:tplc="1F7408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E0"/>
    <w:rsid w:val="00043989"/>
    <w:rsid w:val="000716E2"/>
    <w:rsid w:val="00253975"/>
    <w:rsid w:val="004A7704"/>
    <w:rsid w:val="006D7102"/>
    <w:rsid w:val="00A408A3"/>
    <w:rsid w:val="00ED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704"/>
    <w:pPr>
      <w:ind w:left="720"/>
      <w:contextualSpacing/>
    </w:pPr>
  </w:style>
  <w:style w:type="paragraph" w:customStyle="1" w:styleId="Default">
    <w:name w:val="Default"/>
    <w:rsid w:val="00A408A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071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704"/>
    <w:pPr>
      <w:ind w:left="720"/>
      <w:contextualSpacing/>
    </w:pPr>
  </w:style>
  <w:style w:type="paragraph" w:customStyle="1" w:styleId="Default">
    <w:name w:val="Default"/>
    <w:rsid w:val="00A408A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071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323F7-9314-4BFA-A147-EEEE46B0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omarx</dc:creator>
  <cp:keywords/>
  <dc:description/>
  <cp:lastModifiedBy>omarx</cp:lastModifiedBy>
  <cp:revision>4</cp:revision>
  <dcterms:created xsi:type="dcterms:W3CDTF">2014-02-19T20:15:00Z</dcterms:created>
  <dcterms:modified xsi:type="dcterms:W3CDTF">2014-02-20T15:47:00Z</dcterms:modified>
</cp:coreProperties>
</file>