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DA" w:rsidRDefault="0093037F" w:rsidP="00357466">
      <w:pPr>
        <w:pStyle w:val="Ttulo1"/>
      </w:pPr>
      <w:r>
        <w:t>Iniciar la aplicación</w:t>
      </w:r>
    </w:p>
    <w:p w:rsidR="0093037F" w:rsidRDefault="0093037F" w:rsidP="00942834">
      <w:pPr>
        <w:pStyle w:val="Prrafodelista"/>
        <w:numPr>
          <w:ilvl w:val="0"/>
          <w:numId w:val="1"/>
        </w:numPr>
        <w:jc w:val="both"/>
      </w:pPr>
      <w:r>
        <w:t>Haga doble clic en el ícono “SI-APIVE” en el escritorio.</w:t>
      </w:r>
    </w:p>
    <w:p w:rsidR="00942834" w:rsidRDefault="00942834" w:rsidP="00942834">
      <w:pPr>
        <w:pStyle w:val="Prrafodelista"/>
        <w:jc w:val="both"/>
        <w:rPr>
          <w:noProof/>
          <w:lang w:eastAsia="es-GT"/>
        </w:rPr>
      </w:pPr>
    </w:p>
    <w:p w:rsidR="00B819C2" w:rsidRDefault="00942834" w:rsidP="008A1E41">
      <w:pPr>
        <w:pStyle w:val="Prrafodelista"/>
        <w:jc w:val="center"/>
      </w:pPr>
      <w:r>
        <w:rPr>
          <w:noProof/>
          <w:lang w:eastAsia="es-GT"/>
        </w:rPr>
        <w:drawing>
          <wp:inline distT="0" distB="0" distL="0" distR="0" wp14:anchorId="4E6DE32A" wp14:editId="68B0919B">
            <wp:extent cx="1533765" cy="1362075"/>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rotWithShape="1">
                    <a:blip r:embed="rId6">
                      <a:extLst>
                        <a:ext uri="{28A0092B-C50C-407E-A947-70E740481C1C}">
                          <a14:useLocalDpi xmlns:a14="http://schemas.microsoft.com/office/drawing/2010/main" val="0"/>
                        </a:ext>
                      </a:extLst>
                    </a:blip>
                    <a:srcRect r="13549" b="7752"/>
                    <a:stretch/>
                  </pic:blipFill>
                  <pic:spPr bwMode="auto">
                    <a:xfrm>
                      <a:off x="0" y="0"/>
                      <a:ext cx="1533980" cy="1362266"/>
                    </a:xfrm>
                    <a:prstGeom prst="rect">
                      <a:avLst/>
                    </a:prstGeom>
                    <a:ln>
                      <a:noFill/>
                    </a:ln>
                    <a:extLst>
                      <a:ext uri="{53640926-AAD7-44D8-BBD7-CCE9431645EC}">
                        <a14:shadowObscured xmlns:a14="http://schemas.microsoft.com/office/drawing/2010/main"/>
                      </a:ext>
                    </a:extLst>
                  </pic:spPr>
                </pic:pic>
              </a:graphicData>
            </a:graphic>
          </wp:inline>
        </w:drawing>
      </w:r>
    </w:p>
    <w:p w:rsidR="00B819C2" w:rsidRDefault="00B819C2" w:rsidP="008A1E41">
      <w:pPr>
        <w:pStyle w:val="Prrafodelista"/>
        <w:jc w:val="center"/>
      </w:pPr>
      <w:r w:rsidRPr="00B819C2">
        <w:rPr>
          <w:b/>
        </w:rPr>
        <w:t>Figura 7</w:t>
      </w:r>
      <w:r>
        <w:t>: Ícono del programa en el escritorio.</w:t>
      </w:r>
    </w:p>
    <w:p w:rsidR="00AF5C2C" w:rsidRDefault="00AF5C2C" w:rsidP="008A1E41">
      <w:pPr>
        <w:pStyle w:val="Prrafodelista"/>
        <w:jc w:val="center"/>
      </w:pPr>
    </w:p>
    <w:p w:rsidR="0093037F" w:rsidRDefault="0093037F" w:rsidP="00942834">
      <w:pPr>
        <w:pStyle w:val="Prrafodelista"/>
        <w:numPr>
          <w:ilvl w:val="0"/>
          <w:numId w:val="1"/>
        </w:numPr>
        <w:jc w:val="both"/>
      </w:pPr>
      <w:r>
        <w:t>Se abrirá una ventana de carga del programa.  En la misma aparecerá una cuenta regresiva hasta que el programa se encuentre listo.</w:t>
      </w:r>
    </w:p>
    <w:p w:rsidR="00AF5C2C" w:rsidRDefault="00AF5C2C" w:rsidP="00AF5C2C">
      <w:pPr>
        <w:pStyle w:val="Prrafodelista"/>
        <w:jc w:val="both"/>
      </w:pPr>
    </w:p>
    <w:p w:rsidR="00B819C2" w:rsidRDefault="00B819C2" w:rsidP="00942834">
      <w:pPr>
        <w:pStyle w:val="Prrafodelista"/>
        <w:jc w:val="both"/>
      </w:pPr>
      <w:r>
        <w:rPr>
          <w:noProof/>
          <w:lang w:eastAsia="es-GT"/>
        </w:rPr>
        <w:drawing>
          <wp:inline distT="0" distB="0" distL="0" distR="0" wp14:anchorId="58CECEDC" wp14:editId="10E2A8D0">
            <wp:extent cx="5612130" cy="2830830"/>
            <wp:effectExtent l="0" t="0" r="762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830830"/>
                    </a:xfrm>
                    <a:prstGeom prst="rect">
                      <a:avLst/>
                    </a:prstGeom>
                  </pic:spPr>
                </pic:pic>
              </a:graphicData>
            </a:graphic>
          </wp:inline>
        </w:drawing>
      </w:r>
    </w:p>
    <w:p w:rsidR="00B819C2" w:rsidRDefault="00B819C2" w:rsidP="008A1E41">
      <w:pPr>
        <w:pStyle w:val="Prrafodelista"/>
        <w:jc w:val="center"/>
      </w:pPr>
      <w:r w:rsidRPr="00B819C2">
        <w:rPr>
          <w:b/>
        </w:rPr>
        <w:t>Figura 8</w:t>
      </w:r>
      <w:r>
        <w:t>: Ventana de carga del programa.</w:t>
      </w:r>
    </w:p>
    <w:p w:rsidR="00942834" w:rsidRDefault="009270A4" w:rsidP="00942834">
      <w:pPr>
        <w:jc w:val="both"/>
      </w:pPr>
      <w:r>
        <w:rPr>
          <w:b/>
          <w:noProof/>
          <w:color w:val="FF0000"/>
          <w:sz w:val="28"/>
          <w:szCs w:val="28"/>
          <w:lang w:eastAsia="es-GT"/>
        </w:rPr>
        <w:drawing>
          <wp:anchor distT="0" distB="0" distL="114300" distR="114300" simplePos="0" relativeHeight="251659264" behindDoc="0" locked="0" layoutInCell="1" allowOverlap="1" wp14:anchorId="4721A2AA" wp14:editId="706A3589">
            <wp:simplePos x="0" y="0"/>
            <wp:positionH relativeFrom="column">
              <wp:posOffset>62865</wp:posOffset>
            </wp:positionH>
            <wp:positionV relativeFrom="paragraph">
              <wp:posOffset>41910</wp:posOffset>
            </wp:positionV>
            <wp:extent cx="390525" cy="390525"/>
            <wp:effectExtent l="0" t="0" r="9525" b="9525"/>
            <wp:wrapSquare wrapText="bothSides"/>
            <wp:docPr id="24" name="Imagen 24" descr="C:\Users\HP G42\AppData\Local\Microsoft\Windows\Temporary Internet Files\Content.IE5\8FNAIIGZ\Symbol-Infor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G42\AppData\Local\Microsoft\Windows\Temporary Internet Files\Content.IE5\8FNAIIGZ\Symbol-Informatio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834" w:rsidRPr="00B819C2">
        <w:rPr>
          <w:b/>
          <w:color w:val="FF0000"/>
          <w:sz w:val="28"/>
          <w:szCs w:val="28"/>
        </w:rPr>
        <w:t>Nota Importante:</w:t>
      </w:r>
      <w:r w:rsidR="00942834">
        <w:t xml:space="preserve"> No cierre la ventana de línea de comandos, de lo contrario la aplicación dejará de funcionar.  La siguiente imagen muestra la ventana de carga del programa una vez que la aplicación se encuentre abie</w:t>
      </w:r>
      <w:bookmarkStart w:id="0" w:name="_GoBack"/>
      <w:bookmarkEnd w:id="0"/>
      <w:r w:rsidR="00942834">
        <w:t>rta.</w:t>
      </w:r>
    </w:p>
    <w:p w:rsidR="00942834" w:rsidRDefault="00942834" w:rsidP="00942834">
      <w:pPr>
        <w:pStyle w:val="Prrafodelista"/>
        <w:jc w:val="both"/>
      </w:pPr>
      <w:r>
        <w:rPr>
          <w:noProof/>
          <w:lang w:eastAsia="es-GT"/>
        </w:rPr>
        <w:lastRenderedPageBreak/>
        <w:drawing>
          <wp:inline distT="0" distB="0" distL="0" distR="0" wp14:anchorId="6272F3B3" wp14:editId="6EFC0672">
            <wp:extent cx="5612130" cy="2851150"/>
            <wp:effectExtent l="0" t="0" r="762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851150"/>
                    </a:xfrm>
                    <a:prstGeom prst="rect">
                      <a:avLst/>
                    </a:prstGeom>
                  </pic:spPr>
                </pic:pic>
              </a:graphicData>
            </a:graphic>
          </wp:inline>
        </w:drawing>
      </w:r>
    </w:p>
    <w:p w:rsidR="00942834" w:rsidRDefault="00942834" w:rsidP="008A1E41">
      <w:pPr>
        <w:pStyle w:val="Prrafodelista"/>
        <w:jc w:val="center"/>
      </w:pPr>
      <w:r w:rsidRPr="00942834">
        <w:rPr>
          <w:b/>
        </w:rPr>
        <w:t>Figura 9</w:t>
      </w:r>
      <w:r>
        <w:t>: Ventana de control del programa.</w:t>
      </w:r>
    </w:p>
    <w:p w:rsidR="00AF5C2C" w:rsidRDefault="00AF5C2C" w:rsidP="008A1E41">
      <w:pPr>
        <w:pStyle w:val="Prrafodelista"/>
        <w:jc w:val="center"/>
      </w:pPr>
    </w:p>
    <w:p w:rsidR="00BA581B" w:rsidRDefault="0093037F" w:rsidP="00942834">
      <w:pPr>
        <w:pStyle w:val="Prrafodelista"/>
        <w:numPr>
          <w:ilvl w:val="0"/>
          <w:numId w:val="1"/>
        </w:numPr>
        <w:jc w:val="both"/>
      </w:pPr>
      <w:r>
        <w:t>Una vez que se acabe el tiempo de espera, se abrirá una ventana del navegador Firefox</w:t>
      </w:r>
      <w:r>
        <w:rPr>
          <w:rFonts w:cstheme="minorHAnsi"/>
        </w:rPr>
        <w:t>®</w:t>
      </w:r>
      <w:r>
        <w:t xml:space="preserve"> con la pantalla de inicio de sesión de la aplicación. </w:t>
      </w:r>
    </w:p>
    <w:p w:rsidR="00BA581B" w:rsidRDefault="00BA581B" w:rsidP="00BA581B">
      <w:pPr>
        <w:pStyle w:val="Prrafodelista"/>
        <w:jc w:val="both"/>
        <w:rPr>
          <w:noProof/>
          <w:lang w:eastAsia="es-GT"/>
        </w:rPr>
      </w:pPr>
    </w:p>
    <w:p w:rsidR="00B819C2" w:rsidRDefault="00BA581B" w:rsidP="00BA581B">
      <w:pPr>
        <w:pStyle w:val="Prrafodelista"/>
        <w:jc w:val="center"/>
      </w:pPr>
      <w:r>
        <w:rPr>
          <w:noProof/>
          <w:lang w:eastAsia="es-GT"/>
        </w:rPr>
        <w:drawing>
          <wp:inline distT="0" distB="0" distL="0" distR="0">
            <wp:extent cx="3238500" cy="257758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10.png"/>
                    <pic:cNvPicPr/>
                  </pic:nvPicPr>
                  <pic:blipFill rotWithShape="1">
                    <a:blip r:embed="rId10">
                      <a:extLst>
                        <a:ext uri="{28A0092B-C50C-407E-A947-70E740481C1C}">
                          <a14:useLocalDpi xmlns:a14="http://schemas.microsoft.com/office/drawing/2010/main" val="0"/>
                        </a:ext>
                      </a:extLst>
                    </a:blip>
                    <a:srcRect l="32960" t="20973" r="33741" b="31610"/>
                    <a:stretch/>
                  </pic:blipFill>
                  <pic:spPr bwMode="auto">
                    <a:xfrm>
                      <a:off x="0" y="0"/>
                      <a:ext cx="3241782" cy="2580192"/>
                    </a:xfrm>
                    <a:prstGeom prst="rect">
                      <a:avLst/>
                    </a:prstGeom>
                    <a:ln>
                      <a:noFill/>
                    </a:ln>
                    <a:extLst>
                      <a:ext uri="{53640926-AAD7-44D8-BBD7-CCE9431645EC}">
                        <a14:shadowObscured xmlns:a14="http://schemas.microsoft.com/office/drawing/2010/main"/>
                      </a:ext>
                    </a:extLst>
                  </pic:spPr>
                </pic:pic>
              </a:graphicData>
            </a:graphic>
          </wp:inline>
        </w:drawing>
      </w:r>
    </w:p>
    <w:p w:rsidR="00AF5C2C" w:rsidRDefault="00BA581B" w:rsidP="00AF5C2C">
      <w:pPr>
        <w:pStyle w:val="Prrafodelista"/>
        <w:jc w:val="center"/>
      </w:pPr>
      <w:r w:rsidRPr="00BA581B">
        <w:rPr>
          <w:b/>
        </w:rPr>
        <w:t>Figura 10</w:t>
      </w:r>
      <w:r>
        <w:t>: Pantalla de inicio de sesión.</w:t>
      </w:r>
    </w:p>
    <w:p w:rsidR="00AF5C2C" w:rsidRDefault="00AF5C2C" w:rsidP="00AF5C2C">
      <w:pPr>
        <w:pStyle w:val="Prrafodelista"/>
        <w:jc w:val="center"/>
      </w:pPr>
    </w:p>
    <w:p w:rsidR="0093037F" w:rsidRDefault="0093037F" w:rsidP="00942834">
      <w:pPr>
        <w:pStyle w:val="Prrafodelista"/>
        <w:numPr>
          <w:ilvl w:val="0"/>
          <w:numId w:val="1"/>
        </w:numPr>
        <w:jc w:val="both"/>
      </w:pPr>
      <w:r>
        <w:t xml:space="preserve">Ingrese su nombre de usuario y contraseña y haga clic en </w:t>
      </w:r>
      <w:r w:rsidRPr="00AF5C2C">
        <w:rPr>
          <w:b/>
          <w:u w:val="single"/>
        </w:rPr>
        <w:t>“Ingresar”.</w:t>
      </w:r>
    </w:p>
    <w:p w:rsidR="0093037F" w:rsidRDefault="0093037F" w:rsidP="00942834">
      <w:pPr>
        <w:pStyle w:val="Prrafodelista"/>
        <w:numPr>
          <w:ilvl w:val="0"/>
          <w:numId w:val="1"/>
        </w:numPr>
        <w:jc w:val="both"/>
      </w:pPr>
      <w:r>
        <w:t>Una vez que el inicio de sesión sea correcto, se mostrará la pantalla principal del programa.</w:t>
      </w:r>
      <w:r w:rsidR="00B819C2">
        <w:t xml:space="preserve">  Una vez aquí, usted podrá ingresar a cualquier módulo mediante los botones en la pantalla principal o en el menú principal.</w:t>
      </w:r>
    </w:p>
    <w:p w:rsidR="00AF5C2C" w:rsidRDefault="00AF5C2C" w:rsidP="003F5215">
      <w:pPr>
        <w:pStyle w:val="Prrafodelista"/>
        <w:jc w:val="center"/>
        <w:rPr>
          <w:noProof/>
          <w:lang w:eastAsia="es-GT"/>
        </w:rPr>
      </w:pPr>
      <w:r>
        <w:rPr>
          <w:noProof/>
          <w:lang w:eastAsia="es-GT"/>
        </w:rPr>
        <w:lastRenderedPageBreak/>
        <w:drawing>
          <wp:inline distT="0" distB="0" distL="0" distR="0" wp14:anchorId="34F714A0" wp14:editId="05DEFAE5">
            <wp:extent cx="5566031" cy="328612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008.png"/>
                    <pic:cNvPicPr/>
                  </pic:nvPicPr>
                  <pic:blipFill rotWithShape="1">
                    <a:blip r:embed="rId11">
                      <a:extLst>
                        <a:ext uri="{28A0092B-C50C-407E-A947-70E740481C1C}">
                          <a14:useLocalDpi xmlns:a14="http://schemas.microsoft.com/office/drawing/2010/main" val="0"/>
                        </a:ext>
                      </a:extLst>
                    </a:blip>
                    <a:srcRect l="17499" t="14286" r="8257" b="7295"/>
                    <a:stretch/>
                  </pic:blipFill>
                  <pic:spPr bwMode="auto">
                    <a:xfrm>
                      <a:off x="0" y="0"/>
                      <a:ext cx="5578893" cy="3293719"/>
                    </a:xfrm>
                    <a:prstGeom prst="rect">
                      <a:avLst/>
                    </a:prstGeom>
                    <a:ln>
                      <a:noFill/>
                    </a:ln>
                    <a:extLst>
                      <a:ext uri="{53640926-AAD7-44D8-BBD7-CCE9431645EC}">
                        <a14:shadowObscured xmlns:a14="http://schemas.microsoft.com/office/drawing/2010/main"/>
                      </a:ext>
                    </a:extLst>
                  </pic:spPr>
                </pic:pic>
              </a:graphicData>
            </a:graphic>
          </wp:inline>
        </w:drawing>
      </w:r>
    </w:p>
    <w:p w:rsidR="00AF5C2C" w:rsidRDefault="00AF5C2C" w:rsidP="00AF5C2C">
      <w:pPr>
        <w:pStyle w:val="Prrafodelista"/>
        <w:jc w:val="center"/>
      </w:pPr>
      <w:r w:rsidRPr="00AF5C2C">
        <w:rPr>
          <w:b/>
        </w:rPr>
        <w:t>Figura 11:</w:t>
      </w:r>
      <w:r>
        <w:t xml:space="preserve"> Pantalla principal del programa.</w:t>
      </w:r>
    </w:p>
    <w:p w:rsidR="00AF5C2C" w:rsidRDefault="00AF5C2C" w:rsidP="00AF5C2C">
      <w:pPr>
        <w:pStyle w:val="Prrafodelista"/>
        <w:jc w:val="both"/>
      </w:pPr>
    </w:p>
    <w:p w:rsidR="00B819C2" w:rsidRDefault="00B819C2" w:rsidP="00942834">
      <w:pPr>
        <w:jc w:val="both"/>
      </w:pPr>
    </w:p>
    <w:sectPr w:rsidR="00B81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F7509"/>
    <w:multiLevelType w:val="hybridMultilevel"/>
    <w:tmpl w:val="3FB2E21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7F"/>
    <w:rsid w:val="00357466"/>
    <w:rsid w:val="003F5215"/>
    <w:rsid w:val="008A1E41"/>
    <w:rsid w:val="009270A4"/>
    <w:rsid w:val="0093037F"/>
    <w:rsid w:val="00942834"/>
    <w:rsid w:val="00AF5C2C"/>
    <w:rsid w:val="00B819C2"/>
    <w:rsid w:val="00BA581B"/>
    <w:rsid w:val="00C20AE7"/>
    <w:rsid w:val="00C37C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74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37F"/>
    <w:pPr>
      <w:ind w:left="720"/>
      <w:contextualSpacing/>
    </w:pPr>
  </w:style>
  <w:style w:type="paragraph" w:styleId="Textodeglobo">
    <w:name w:val="Balloon Text"/>
    <w:basedOn w:val="Normal"/>
    <w:link w:val="TextodegloboCar"/>
    <w:uiPriority w:val="99"/>
    <w:semiHidden/>
    <w:unhideWhenUsed/>
    <w:rsid w:val="00B819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9C2"/>
    <w:rPr>
      <w:rFonts w:ascii="Tahoma" w:hAnsi="Tahoma" w:cs="Tahoma"/>
      <w:sz w:val="16"/>
      <w:szCs w:val="16"/>
    </w:rPr>
  </w:style>
  <w:style w:type="character" w:customStyle="1" w:styleId="Ttulo1Car">
    <w:name w:val="Título 1 Car"/>
    <w:basedOn w:val="Fuentedeprrafopredeter"/>
    <w:link w:val="Ttulo1"/>
    <w:uiPriority w:val="9"/>
    <w:rsid w:val="0035746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74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37F"/>
    <w:pPr>
      <w:ind w:left="720"/>
      <w:contextualSpacing/>
    </w:pPr>
  </w:style>
  <w:style w:type="paragraph" w:styleId="Textodeglobo">
    <w:name w:val="Balloon Text"/>
    <w:basedOn w:val="Normal"/>
    <w:link w:val="TextodegloboCar"/>
    <w:uiPriority w:val="99"/>
    <w:semiHidden/>
    <w:unhideWhenUsed/>
    <w:rsid w:val="00B819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9C2"/>
    <w:rPr>
      <w:rFonts w:ascii="Tahoma" w:hAnsi="Tahoma" w:cs="Tahoma"/>
      <w:sz w:val="16"/>
      <w:szCs w:val="16"/>
    </w:rPr>
  </w:style>
  <w:style w:type="character" w:customStyle="1" w:styleId="Ttulo1Car">
    <w:name w:val="Título 1 Car"/>
    <w:basedOn w:val="Fuentedeprrafopredeter"/>
    <w:link w:val="Ttulo1"/>
    <w:uiPriority w:val="9"/>
    <w:rsid w:val="003574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168</Words>
  <Characters>928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Rafael Landívar - Campus Quetzaltenango</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8</cp:revision>
  <dcterms:created xsi:type="dcterms:W3CDTF">2015-06-26T01:44:00Z</dcterms:created>
  <dcterms:modified xsi:type="dcterms:W3CDTF">2015-06-27T02:53:00Z</dcterms:modified>
</cp:coreProperties>
</file>