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7AC48" w14:textId="3AC7BE49" w:rsidR="00250C43" w:rsidRDefault="00250C43" w:rsidP="006F732C">
      <w:pPr>
        <w:pStyle w:val="T1"/>
      </w:pPr>
      <w:bookmarkStart w:id="0" w:name="_Toc329038488"/>
      <w:r>
        <w:t>12.  Conclusiones</w:t>
      </w:r>
      <w:bookmarkEnd w:id="0"/>
    </w:p>
    <w:p w14:paraId="4418F1B1" w14:textId="69D5708B" w:rsidR="00250C43" w:rsidRDefault="00250C43" w:rsidP="009D2CFC">
      <w:pPr>
        <w:pStyle w:val="P1"/>
        <w:numPr>
          <w:ilvl w:val="0"/>
          <w:numId w:val="93"/>
        </w:numPr>
      </w:pPr>
      <w:r>
        <w:t xml:space="preserve">La información gestionada por la </w:t>
      </w:r>
      <w:r w:rsidR="00325E7F">
        <w:t>junta</w:t>
      </w:r>
      <w:r>
        <w:t xml:space="preserve"> </w:t>
      </w:r>
      <w:r w:rsidR="00325E7F">
        <w:t>directiva</w:t>
      </w:r>
      <w:r>
        <w:t xml:space="preserve"> de la </w:t>
      </w:r>
      <w:r w:rsidR="00A3684D">
        <w:t>asociación</w:t>
      </w:r>
      <w:r>
        <w:t xml:space="preserve"> A.P.I.V.E. Es de suma importancia para el funcionamiento de la organización, pues permite mantener activas sus operaciones, razón por la cual, es necesaria una buena administración de los datos.</w:t>
      </w:r>
    </w:p>
    <w:p w14:paraId="0BFCDB3D" w14:textId="77777777" w:rsidR="00250C43" w:rsidRDefault="00250C43" w:rsidP="009D2CFC">
      <w:pPr>
        <w:pStyle w:val="P1"/>
        <w:numPr>
          <w:ilvl w:val="0"/>
          <w:numId w:val="93"/>
        </w:numPr>
      </w:pPr>
      <w:r>
        <w:t>Se finalizó exitosamente la etapa de desarrollo y despliegue del sistema, con lo cual el programa ha pasado a la fase de pruebas y soporte. Los usuarios se han mostrado satisfechos con la interfaz y el diseño general de la aplicación.</w:t>
      </w:r>
    </w:p>
    <w:p w14:paraId="7E7365A9" w14:textId="289C3FCA" w:rsidR="00250C43" w:rsidRDefault="00250C43" w:rsidP="009D2CFC">
      <w:pPr>
        <w:pStyle w:val="P1"/>
        <w:numPr>
          <w:ilvl w:val="0"/>
          <w:numId w:val="93"/>
        </w:numPr>
      </w:pPr>
      <w:r>
        <w:t>El sistema ha demostrado que su uso mejo</w:t>
      </w:r>
      <w:r w:rsidR="00ED3B07">
        <w:t>ra la gestión de la información</w:t>
      </w:r>
      <w:r>
        <w:t xml:space="preserve"> </w:t>
      </w:r>
      <w:r w:rsidR="00ED3B07">
        <w:t xml:space="preserve">con un tiempo de operación </w:t>
      </w:r>
      <w:r>
        <w:t>menor al utilizado con e</w:t>
      </w:r>
      <w:r w:rsidR="00ED3B07">
        <w:t>l sistema de reporte manual, cuyo beneficio más visible es</w:t>
      </w:r>
      <w:r>
        <w:t xml:space="preserve"> la disminución del tiempo de atención a los asociados.</w:t>
      </w:r>
    </w:p>
    <w:p w14:paraId="2C0FEE92" w14:textId="77777777" w:rsidR="00250C43" w:rsidRDefault="00250C43" w:rsidP="009D2CFC">
      <w:pPr>
        <w:pStyle w:val="P1"/>
        <w:numPr>
          <w:ilvl w:val="0"/>
          <w:numId w:val="93"/>
        </w:numPr>
      </w:pPr>
      <w:r>
        <w:t>Hace falta concientización en las organizaciones y empresas sobre el valor del software, cualidades, ventajas, desventajas y capacidades inherentes a su uso, así como también sobre las plataformas, aplicaciones y dispositivos de alta tecnología disponibles actualmente, cuyo uso puede beneficiar de gran manera a las asociaciones con limitados recursos económicos.</w:t>
      </w:r>
    </w:p>
    <w:p w14:paraId="7A401959" w14:textId="77777777" w:rsidR="00250C43" w:rsidRDefault="00250C43" w:rsidP="009D2CFC">
      <w:pPr>
        <w:pStyle w:val="P1"/>
      </w:pPr>
    </w:p>
    <w:p w14:paraId="67BECE43" w14:textId="77777777" w:rsidR="008F4D5A" w:rsidRDefault="008F4D5A" w:rsidP="009D2CFC">
      <w:pPr>
        <w:pStyle w:val="P1"/>
        <w:rPr>
          <w:rFonts w:ascii="Trebuchet MS" w:eastAsia="Trebuchet MS" w:hAnsi="Trebuchet MS" w:cs="Trebuchet MS"/>
          <w:sz w:val="32"/>
          <w:szCs w:val="32"/>
        </w:rPr>
      </w:pPr>
      <w:bookmarkStart w:id="1" w:name="h.lfrbliye1wuw" w:colFirst="0" w:colLast="0"/>
      <w:bookmarkEnd w:id="1"/>
      <w:r>
        <w:br w:type="page"/>
      </w:r>
    </w:p>
    <w:p w14:paraId="08196206" w14:textId="32D67121" w:rsidR="00250C43" w:rsidRDefault="00250C43" w:rsidP="00261D5D">
      <w:pPr>
        <w:pStyle w:val="T1"/>
      </w:pPr>
      <w:bookmarkStart w:id="2" w:name="_Toc329038489"/>
      <w:r>
        <w:lastRenderedPageBreak/>
        <w:t>13.  Recomendaciones</w:t>
      </w:r>
      <w:bookmarkEnd w:id="2"/>
    </w:p>
    <w:p w14:paraId="29769854" w14:textId="77777777" w:rsidR="00250C43" w:rsidRDefault="00250C43" w:rsidP="006917C5">
      <w:pPr>
        <w:pStyle w:val="P1"/>
        <w:numPr>
          <w:ilvl w:val="0"/>
          <w:numId w:val="94"/>
        </w:numPr>
      </w:pPr>
      <w:r>
        <w:t>Cumplir estrictamente con las políticas propuestas para el resguardo de los datos (backups y restauraciones).</w:t>
      </w:r>
    </w:p>
    <w:p w14:paraId="45BE9386" w14:textId="77777777" w:rsidR="00250C43" w:rsidRDefault="00250C43" w:rsidP="006917C5">
      <w:pPr>
        <w:pStyle w:val="P1"/>
        <w:numPr>
          <w:ilvl w:val="0"/>
          <w:numId w:val="94"/>
        </w:numPr>
      </w:pPr>
      <w:r>
        <w:t>Modernizar el equipo de cómputo con el que cuenta la organización.</w:t>
      </w:r>
    </w:p>
    <w:p w14:paraId="3B2E60AF" w14:textId="77777777" w:rsidR="00250C43" w:rsidRDefault="00250C43" w:rsidP="006917C5">
      <w:pPr>
        <w:pStyle w:val="P1"/>
        <w:numPr>
          <w:ilvl w:val="0"/>
          <w:numId w:val="94"/>
        </w:numPr>
      </w:pPr>
      <w:r>
        <w:t>Complementar el sistema desarrollado módulos para la administración financiera y contable, con los cuales se gestionar el inventario, los ingresos y erogaciones y demás operaciones de la organización.</w:t>
      </w:r>
    </w:p>
    <w:p w14:paraId="7D3FEDB7" w14:textId="7D7F6591" w:rsidR="00250C43" w:rsidRDefault="00250C43" w:rsidP="006917C5">
      <w:pPr>
        <w:pStyle w:val="P1"/>
        <w:numPr>
          <w:ilvl w:val="0"/>
          <w:numId w:val="94"/>
        </w:numPr>
      </w:pPr>
      <w:r>
        <w:t xml:space="preserve">Instalar una red de área local (LAN, por sus siglas en inglés) en la sede de la </w:t>
      </w:r>
      <w:r w:rsidR="00A3684D">
        <w:t>asociación</w:t>
      </w:r>
      <w:r>
        <w:t xml:space="preserve"> e instalar la aplicación en un servidor dedicado, con lo cual se </w:t>
      </w:r>
      <w:r w:rsidR="00B30F50">
        <w:t>mejoraría</w:t>
      </w:r>
      <w:r>
        <w:t xml:space="preserve"> </w:t>
      </w:r>
      <w:r w:rsidR="00B30F50">
        <w:t>la</w:t>
      </w:r>
      <w:r>
        <w:t xml:space="preserve"> gestión y </w:t>
      </w:r>
      <w:r w:rsidR="00B30F50">
        <w:t xml:space="preserve">el </w:t>
      </w:r>
      <w:r>
        <w:t>rendimiento de la aplicación. De manera preferente se recomienda la instalación de la aplicación en un servidor en internet con conexión por medio de una red privada virtual (VPN).</w:t>
      </w:r>
    </w:p>
    <w:p w14:paraId="188F8503" w14:textId="77777777" w:rsidR="00250C43" w:rsidRDefault="00250C43" w:rsidP="006917C5">
      <w:pPr>
        <w:pStyle w:val="P1"/>
        <w:numPr>
          <w:ilvl w:val="0"/>
          <w:numId w:val="94"/>
        </w:numPr>
      </w:pPr>
      <w:r>
        <w:t>Designar un administrador de sistemas de información que se encargue, no solo de la administración del sistema sino también del equipo de cómputo propiedad de la organización.</w:t>
      </w:r>
    </w:p>
    <w:p w14:paraId="54EE7D8F" w14:textId="06BB8B8E" w:rsidR="00250C43" w:rsidRDefault="00250C43" w:rsidP="006917C5">
      <w:pPr>
        <w:pStyle w:val="P1"/>
        <w:numPr>
          <w:ilvl w:val="0"/>
          <w:numId w:val="94"/>
        </w:numPr>
      </w:pPr>
      <w:r>
        <w:t>Desarrollar una aplicación front end, con un registro de asociados con privilegios de acceso al sistema, con la cual aquellas personas que cuenten con credenciales de acceso puedan revisar sus pagos pendientes, faenas y asambleas próximas y demás actividades de la organización.  El acceso a dicha aplicación podría hacerse desde cualquier dispositivo, en el caso de que el sistema se encuentre en un servidor en internet o desde un quiosco</w:t>
      </w:r>
      <w:r w:rsidR="00471A9B">
        <w:t xml:space="preserve"> ubicado en la sede de la organización y</w:t>
      </w:r>
      <w:r>
        <w:t xml:space="preserve"> conectado a una red de área</w:t>
      </w:r>
      <w:r w:rsidR="00471A9B">
        <w:t xml:space="preserve"> local, y cuyas peticiones se harían</w:t>
      </w:r>
      <w:r>
        <w:t xml:space="preserve"> al servidor loca</w:t>
      </w:r>
      <w:r w:rsidR="00471A9B">
        <w:t>l.  Con ésta medida se lograría</w:t>
      </w:r>
      <w:r>
        <w:t xml:space="preserve"> agilizar aún más los trámites de pago de los asociados.</w:t>
      </w:r>
    </w:p>
    <w:p w14:paraId="5C53BD00" w14:textId="3FACEDE2" w:rsidR="00250C43" w:rsidRDefault="00250C43" w:rsidP="006917C5">
      <w:pPr>
        <w:pStyle w:val="P1"/>
        <w:numPr>
          <w:ilvl w:val="0"/>
          <w:numId w:val="94"/>
        </w:numPr>
      </w:pPr>
      <w:r>
        <w:t>Realizar estudios de impacto y factibilidad del uso de herramientas informáticas como cloud computing, aplicaciones en la nube, servidores privados virtuales (</w:t>
      </w:r>
      <w:r w:rsidR="003537CD">
        <w:t>VPS) y aplicaciones móviles e</w:t>
      </w:r>
      <w:r>
        <w:t>n organizaciones no lucrativas con recursos limitados.</w:t>
      </w:r>
    </w:p>
    <w:p w14:paraId="5E24FCBE" w14:textId="198FE537" w:rsidR="008F4D5A" w:rsidRPr="00DC734D" w:rsidRDefault="00250C43" w:rsidP="006917C5">
      <w:pPr>
        <w:pStyle w:val="P1"/>
        <w:numPr>
          <w:ilvl w:val="0"/>
          <w:numId w:val="94"/>
        </w:numPr>
        <w:rPr>
          <w:rFonts w:ascii="Trebuchet MS" w:eastAsia="Trebuchet MS" w:hAnsi="Trebuchet MS" w:cs="Trebuchet MS"/>
          <w:sz w:val="32"/>
          <w:szCs w:val="32"/>
          <w:lang w:val="es-GT"/>
        </w:rPr>
      </w:pPr>
      <w:r>
        <w:t xml:space="preserve">Concientizar a las organizaciones y a la población en general sobre el valor agregado que es posible obtener del software y los productos de alta tecnología, </w:t>
      </w:r>
      <w:r>
        <w:lastRenderedPageBreak/>
        <w:t>así como el valor inherente al desarrollo y operación de dichas tecnologías más allá de su costo monetario.</w:t>
      </w:r>
      <w:bookmarkStart w:id="3" w:name="h.ug81o1prk6c8" w:colFirst="0" w:colLast="0"/>
      <w:bookmarkStart w:id="4" w:name="_GoBack"/>
      <w:bookmarkEnd w:id="3"/>
      <w:bookmarkEnd w:id="4"/>
    </w:p>
    <w:sectPr w:rsidR="008F4D5A" w:rsidRPr="00DC734D"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7721A">
      <w:rPr>
        <w:rStyle w:val="Nmerodepgina"/>
        <w:noProof/>
      </w:rPr>
      <w:t>3</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04F1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39F6"/>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1A"/>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10BD"/>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3F45"/>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9F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1AF"/>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EB2"/>
    <w:rsid w:val="00930E6B"/>
    <w:rsid w:val="0093167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408"/>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1E75"/>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552"/>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DD35B-7ACD-7A4D-823D-6F92D5148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3</Pages>
  <Words>494</Words>
  <Characters>2721</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1805</cp:revision>
  <dcterms:created xsi:type="dcterms:W3CDTF">2015-08-05T02:39:00Z</dcterms:created>
  <dcterms:modified xsi:type="dcterms:W3CDTF">2016-09-21T18:35:00Z</dcterms:modified>
</cp:coreProperties>
</file>