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CARTA DE APRESENTAÇÃO ESTÁGIO CURRICULAR OBRIGATÓRIO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8931"/>
        </w:tabs>
        <w:rPr>
          <w:rFonts w:ascii="Arial" w:cs="Arial" w:eastAsia="Arial" w:hAnsi="Arial"/>
          <w:b w:val="0"/>
          <w:bCs w:val="0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left" w:leader="none" w:pos="0"/>
        </w:tabs>
        <w:spacing w:line="276" w:lineRule="auto"/>
        <w:ind w:firstLine="709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 Coordenação de Estágio do CEDUP apresenta o(a) estudante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[[nome_aluno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]]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atrícula nº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[[matricula_aluno]]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matriculado(a)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[[nome_curso]]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candidato(a) a uma vaga para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ESTÁGIO CURRICULAR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OBRIGATÓRIO SUPERVISIONADO,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com carga horária total a cumprir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[[carga_horaria]]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horas, estágio esse fundamentado nas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Leis nº 11.788 de 25/09/2008 e nº 9.394 de 20/12/1996 da LDB,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Projeto Político Pedagógico do Curso e na Portaria n°3378 de 17/11/25 da SED que regulamenta o estágio para os alunos da rede pública estadual.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Termo de Compromisso e Plano de Estágio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deverá ser solicitado por e-mail pelo endereço  </w:t>
      </w:r>
      <w:hyperlink r:id="rId6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estagiocedupjlle@sed.sc.gov.br</w:t>
        </w:r>
      </w:hyperlink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0"/>
          <w:tab w:val="left" w:leader="none" w:pos="426"/>
        </w:tabs>
        <w:spacing w:after="240" w:before="240" w:line="276" w:lineRule="auto"/>
        <w:ind w:right="320" w:firstLine="7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jornada do estudante/estagiário (a) será de no máximo 6 (seis) horas diárias até o limite de 30 (trinta) horas semanais. O estágio relativo a cursos que alternam teoria e prática, nos períodos em que não estão programadas aulas presenciais, poderá ter jornada de até 40 (quarenta) horas semanais.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estágio passa a ter validade somente após a aprovação do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Termo de Compromisso e Plano de Estágio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encaminhado em três vias, devidamente preenchidos e assinados pelo aluno e pela concedente, com carimbo do CNPJ. Esse documento descreve os direitos e deveres das partes envolvidas.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Em hipótese alguma o estágio deverá ser iniciado sem a assinatura deste documento.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 Plano de Estágio deverá conter as atividades que serão desenvolvidas, o horário, a quantidade de horas diárias e total do aluno.</w:t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u w:val="singl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aluno está segurado pelo nº da apólice: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rtl w:val="0"/>
        </w:rPr>
        <w:t xml:space="preserve">01.82.0002783 - Seguradora: GENTE SEGURADORA S/A –CNPJ: 90.180.605/0001-02 (Seguro de vida Contratado pela SED/SEA). </w:t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2"/>
          <w:szCs w:val="22"/>
          <w:highlight w:val="white"/>
          <w:u w:val="single"/>
          <w:rtl w:val="0"/>
        </w:rPr>
        <w:t xml:space="preserve">Os dados do seguro devem ser obrigatoriamente utilizados no termo de compromisso.</w:t>
      </w:r>
    </w:p>
    <w:p w:rsidR="00000000" w:rsidDel="00000000" w:rsidP="00000000" w:rsidRDefault="00000000" w:rsidRPr="00000000" w14:paraId="0000000B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Quaisquer alterações nas cláusulas do Termo de Compromisso devem ser imediatamente comunicadas através de um aditivo ao TCE.</w:t>
      </w:r>
    </w:p>
    <w:p w:rsidR="00000000" w:rsidDel="00000000" w:rsidP="00000000" w:rsidRDefault="00000000" w:rsidRPr="00000000" w14:paraId="0000000C">
      <w:pPr>
        <w:tabs>
          <w:tab w:val="left" w:leader="none" w:pos="0"/>
          <w:tab w:val="left" w:leader="none" w:pos="426"/>
        </w:tabs>
        <w:spacing w:after="240" w:before="240" w:line="276" w:lineRule="auto"/>
        <w:ind w:firstLine="70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 acordo com a lei do estágio a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concedente facilitará a supervisão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in loco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estágio, realizada pelos representantes da unidade escolar, disponibilizando a documentação referente ao estágio e avaliações. A Unidade Escolar se compromete no sigilo das informações obtidas inerentes à supervisão. 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vertAlign w:val="baseline"/>
          <w:rtl w:val="0"/>
        </w:rPr>
        <w:t xml:space="preserve">Dados do orientador de estágio: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[[nome_professor]]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matrícula: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[[matricula_professor]]</w:t>
      </w:r>
      <w:r w:rsidDel="00000000" w:rsidR="00000000" w:rsidRPr="00000000">
        <w:rPr>
          <w:rFonts w:ascii="Calibri" w:cs="Calibri" w:eastAsia="Calibri" w:hAnsi="Calibri"/>
          <w:sz w:val="22"/>
          <w:szCs w:val="22"/>
          <w:vertAlign w:val="baseline"/>
          <w:rtl w:val="0"/>
        </w:rPr>
        <w:t xml:space="preserve">  –  email: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[[email_professor]]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2"/>
          <w:szCs w:val="22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Atenciosamente,</w:t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426"/>
        </w:tabs>
        <w:spacing w:line="276" w:lineRule="auto"/>
        <w:jc w:val="right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vertAlign w:val="baseline"/>
          <w:rtl w:val="0"/>
        </w:rPr>
        <w:t xml:space="preserve">Joinville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[[data_atual]].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  <w:sz w:val="10"/>
          <w:szCs w:val="10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7" w:orient="portrait"/>
      <w:pgMar w:bottom="1134" w:top="1393" w:left="1701" w:right="1134" w:header="357" w:footer="68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Rua Monsenhor Gercino, 2071 – Bairro Itaum – CEP 89210-155 – Joinville – SC Telefone - 34812136</w:t>
    </w:r>
  </w:p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ff"/>
          <w:sz w:val="18"/>
          <w:szCs w:val="18"/>
          <w:u w:val="single"/>
          <w:shd w:fill="auto" w:val="clear"/>
          <w:vertAlign w:val="baseline"/>
          <w:rtl w:val="0"/>
        </w:rPr>
        <w:t xml:space="preserve">www.cedup.com.br</w:t>
      </w:r>
    </w:hyperlink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- email - </w:t>
    </w:r>
    <w:hyperlink r:id="rId2"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1155cc"/>
          <w:sz w:val="18"/>
          <w:szCs w:val="18"/>
          <w:u w:val="single"/>
          <w:shd w:fill="auto" w:val="clear"/>
          <w:vertAlign w:val="baseline"/>
          <w:rtl w:val="0"/>
        </w:rPr>
        <w:t xml:space="preserve">estagiocedupjlle@sed.sc.gov.br</w:t>
      </w:r>
    </w:hyperlink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.</w: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[[modelo_id]] - [[copyright]]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ind w:firstLine="360"/>
      <w:jc w:val="center"/>
      <w:rPr>
        <w:rFonts w:ascii="Arial" w:cs="Arial" w:eastAsia="Arial" w:hAnsi="Arial"/>
        <w:b w:val="0"/>
        <w:bCs w:val="0"/>
        <w:sz w:val="20"/>
        <w:szCs w:val="20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vertAlign w:val="baseline"/>
        <w:rtl w:val="0"/>
      </w:rPr>
      <w:t xml:space="preserve">ESTADO DE SANTA CATARINA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-542922</wp:posOffset>
          </wp:positionH>
          <wp:positionV relativeFrom="paragraph">
            <wp:posOffset>11430</wp:posOffset>
          </wp:positionV>
          <wp:extent cx="669290" cy="57721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69290" cy="5772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5553075</wp:posOffset>
          </wp:positionH>
          <wp:positionV relativeFrom="paragraph">
            <wp:posOffset>-27937</wp:posOffset>
          </wp:positionV>
          <wp:extent cx="579120" cy="587375"/>
          <wp:effectExtent b="0" l="0" r="0" t="0"/>
          <wp:wrapNone/>
          <wp:docPr id="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9120" cy="587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4">
    <w:pPr>
      <w:ind w:firstLine="360"/>
      <w:jc w:val="center"/>
      <w:rPr>
        <w:rFonts w:ascii="Arial" w:cs="Arial" w:eastAsia="Arial" w:hAnsi="Arial"/>
        <w:b w:val="0"/>
        <w:bCs w:val="0"/>
        <w:sz w:val="20"/>
        <w:szCs w:val="20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sz w:val="20"/>
        <w:szCs w:val="20"/>
        <w:vertAlign w:val="baseline"/>
        <w:rtl w:val="0"/>
      </w:rPr>
      <w:t xml:space="preserve">SECRETARIA DE ESTADO DA EDUCAÇÃO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36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COORDENADORIA REGIONAL DA EDUCAÇÃO - CRE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CENTRO DE EDUCAÇÃO PROFISSIONAL “DARIO GERALDO SALLES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”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CEDUP JOINVILLE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stagiocedupjlle@sed.sc.gov.br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cedup.com.br" TargetMode="External"/><Relationship Id="rId2" Type="http://schemas.openxmlformats.org/officeDocument/2006/relationships/hyperlink" Target="mailto:estagiocedupjlle@sed.sc.gov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