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C5F4A"/>
          <w:sz w:val="30"/>
          <w:szCs w:val="30"/>
        </w:rPr>
        <w:t xml:space="preserve">⚡ ChannelDeco Threads 儀表板 · 30 秒快速上手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網址：lueng0818.github.io/channeldeco　｜　每天上午 9–10 點 或 晚上 7–9 點打開一次即可</w:t>
      </w:r>
    </w:p>
    <w:p>
      <w:pPr>
        <w:pBdr>
          <w:left w:val="single" w:color="2C5F4A" w:sz="18" w:space="10"/>
        </w:pBdr>
        <w:shd w:fill="EDF5F0" w:color="auto" w:val="clear"/>
        <w:spacing w:after="120"/>
      </w:pPr>
      <w:r>
        <w:rPr>
          <w:b/>
          <w:bCs/>
          <w:color w:val="2C5F4A"/>
          <w:sz w:val="21"/>
          <w:szCs w:val="21"/>
        </w:rPr>
        <w:t xml:space="preserve">每天花 5 分鐘，就能知道今天最值得互動的貼文，穩定累積品牌曝光與客戶信任。</w:t>
      </w:r>
    </w:p>
    <w:p>
      <w:pPr>
        <w:shd w:fill="2C5F4A" w:color="auto" w:val="clear"/>
        <w:spacing w:after="60" w:before="110"/>
      </w:pPr>
      <w:r>
        <w:rPr>
          <w:b/>
          <w:bCs/>
          <w:color w:val="FFFFFF"/>
          <w:sz w:val="21"/>
          <w:szCs w:val="21"/>
        </w:rPr>
        <w:t xml:space="preserve">每天 3 步驟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打開網址，看最上面橘色「🎯 今日行動佇列」——今天最該接觸的高意圖貼文。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挑跟你服務區有關的（📍高雄／台南／桃園…），按「📋 複製留言」。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到 Threads 貼上草稿、依自己語氣微調一句、送出。收工。</w:t>
      </w:r>
    </w:p>
    <w:p>
      <w:pPr>
        <w:shd w:fill="2C5F4A" w:color="auto" w:val="clear"/>
        <w:spacing w:after="60" w:before="110"/>
      </w:pPr>
      <w:r>
        <w:rPr>
          <w:b/>
          <w:bCs/>
          <w:color w:val="FFFFFF"/>
          <w:sz w:val="21"/>
          <w:szCs w:val="21"/>
        </w:rPr>
        <w:t xml:space="preserve">卡片左邊顏色＝該怎麼做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340"/>
      </w:tblGrid>
      <w:tr>
        <w:tc>
          <w:tcPr>
            <w:tcW w:type="dxa" w:w="900"/>
            <w:shd w:fill="2C5F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顏色</w:t>
            </w:r>
          </w:p>
        </w:tc>
        <w:tc>
          <w:tcPr>
            <w:tcW w:type="dxa" w:w="1500"/>
            <w:shd w:fill="2C5F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等級</w:t>
            </w:r>
          </w:p>
        </w:tc>
        <w:tc>
          <w:tcPr>
            <w:tcW w:type="dxa" w:w="7340"/>
            <w:shd w:fill="2C5F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怎麼做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🟩 綠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A 高意圖</w:t>
            </w:r>
          </w:p>
        </w:tc>
        <w:tc>
          <w:tcPr>
            <w:tcW w:type="dxa" w:w="7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優先！24 小時內去留言（複製留言草稿直接貼）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🟦 藍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B 問題意圖</w:t>
            </w:r>
          </w:p>
        </w:tc>
        <w:tc>
          <w:tcPr>
            <w:tcW w:type="dxa" w:w="7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有空再留言給專業判斷，或拿去當發文題材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6D28D9"/>
                <w:sz w:val="18"/>
                <w:szCs w:val="18"/>
              </w:rPr>
              <w:t xml:space="preserve">🟪 紫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6D28D9"/>
                <w:sz w:val="18"/>
                <w:szCs w:val="18"/>
              </w:rPr>
              <w:t xml:space="preserve">C 情緒共鳴</w:t>
            </w:r>
          </w:p>
        </w:tc>
        <w:tc>
          <w:tcPr>
            <w:tcW w:type="dxa" w:w="7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先接情緒再補一句觀點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⬜ 灰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D 低對頻</w:t>
            </w:r>
          </w:p>
        </w:tc>
        <w:tc>
          <w:tcPr>
            <w:tcW w:type="dxa" w:w="7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看看就好，不用追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🟥 深紅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風險</w:t>
            </w:r>
          </w:p>
        </w:tc>
        <w:tc>
          <w:tcPr>
            <w:tcW w:type="dxa" w:w="73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一律不留言、不自薦、不評論</w:t>
            </w:r>
          </w:p>
        </w:tc>
      </w:tr>
    </w:tbl>
    <w:p>
      <w:pPr>
        <w:shd w:fill="2C5F4A" w:color="auto" w:val="clear"/>
        <w:spacing w:after="60" w:before="110"/>
      </w:pPr>
      <w:r>
        <w:rPr>
          <w:b/>
          <w:bCs/>
          <w:color w:val="FFFFFF"/>
          <w:sz w:val="21"/>
          <w:szCs w:val="21"/>
        </w:rPr>
        <w:t xml:space="preserve">留言三原則</w:t>
      </w:r>
    </w:p>
    <w:p>
      <w:pPr>
        <w:spacing w:after="60"/>
      </w:pPr>
      <w:r>
        <w:rPr>
          <w:sz w:val="19"/>
          <w:szCs w:val="19"/>
        </w:rPr>
        <w:t xml:space="preserve">① 先解決問題、不推銷（不放連結、不自報名號）　② 不批評同業　③ 風險類一律不碰</w:t>
      </w:r>
    </w:p>
    <w:p>
      <w:pPr>
        <w:spacing w:after="60"/>
      </w:pPr>
      <w:r>
        <w:rPr>
          <w:b/>
          <w:bCs/>
          <w:color w:val="4A8C6F"/>
          <w:sz w:val="19"/>
          <w:szCs w:val="19"/>
        </w:rPr>
        <w:t xml:space="preserve">一則好留言：✅有回答　✅不推銷　✅不超過四句　✅讓對方想回你</w:t>
      </w:r>
    </w:p>
    <w:p>
      <w:pPr>
        <w:shd w:fill="2C5F4A" w:color="auto" w:val="clear"/>
        <w:spacing w:after="60" w:before="110"/>
      </w:pPr>
      <w:r>
        <w:rPr>
          <w:b/>
          <w:bCs/>
          <w:color w:val="FFFFFF"/>
          <w:sz w:val="21"/>
          <w:szCs w:val="21"/>
        </w:rPr>
        <w:t xml:space="preserve">每日完成標準（做到就算完成）</w:t>
      </w:r>
    </w:p>
    <w:p>
      <w:pPr>
        <w:spacing w:after="60"/>
      </w:pPr>
      <w:r>
        <w:rPr>
          <w:sz w:val="19"/>
          <w:szCs w:val="19"/>
        </w:rPr>
        <w:t xml:space="preserve">☐  回覆 2～3 則 A／B 級貼文　　☐  發布 1 篇自己的內容（可選）　　☐  回覆別人給你的留言</w:t>
      </w:r>
    </w:p>
    <w:p>
      <w:pPr>
        <w:spacing w:after="60"/>
      </w:pPr>
      <w:r>
        <w:rPr>
          <w:color w:val="666666"/>
          <w:sz w:val="17"/>
          <w:szCs w:val="17"/>
        </w:rPr>
        <w:t xml:space="preserve">今天沒有 A 級？很正常——回幾則 B 級、或挑「本週內容選題」發一篇即可，品質比數量重要。</w:t>
      </w:r>
    </w:p>
    <w:p>
      <w:pPr>
        <w:shd w:fill="2C5F4A" w:color="auto" w:val="clear"/>
        <w:spacing w:before="130"/>
        <w:jc w:val="center"/>
      </w:pPr>
      <w:r>
        <w:rPr>
          <w:b/>
          <w:bCs/>
          <w:color w:val="FFFFFF"/>
          <w:sz w:val="24"/>
          <w:szCs w:val="24"/>
        </w:rPr>
        <w:t xml:space="preserve">先成為值得信任的人，再成為被選擇的人。</w:t>
      </w:r>
    </w:p>
    <w:sectPr>
      <w:pgSz w:w="11906" w:h="16838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2C5F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2026-07-25T06:52:08.828Z</dcterms:created>
  <dcterms:modified xsi:type="dcterms:W3CDTF">2026-07-25T06:52:08.830Z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