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PPPL NSTX-U Job Posting RSE II</w:t>
      </w:r>
    </w:p>
    <w:bookmarkStart w:colFirst="0" w:colLast="0" w:name="gjdgxs" w:id="0"/>
    <w:bookmarkEnd w:id="0"/>
    <w:p w:rsidR="00000000" w:rsidDel="00000000" w:rsidP="00000000" w:rsidRDefault="00000000" w:rsidRPr="00000000" w14:paraId="00000002">
      <w:pPr>
        <w:pStyle w:val="Heading1"/>
        <w:rPr/>
      </w:pPr>
      <w:r w:rsidDel="00000000" w:rsidR="00000000" w:rsidRPr="00000000">
        <w:rPr>
          <w:rtl w:val="0"/>
        </w:rPr>
        <w:t xml:space="preserve">Position Summary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commentRangeStart w:id="0"/>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if you could have an impact on the search for an abundant, safe, affordable, and environmentally sound means of generating electricity? This is the goal of fusion energy research at the </w:t>
      </w: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Princeton Plasma Physics Laboratory</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(PPPL), a United States Department of Energy national laboratory for plasma physics and nuclear fusion science.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that idea appeals to you, Princeton University's Research Computing department is recruiting a Research Software Engineer to join the fast-growing Research Software Engineering (RSE) Group.</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RSE Group, we collectively provide computational research expertise to multiple divisions within the University. As a central team of software experts, we </w:t>
      </w:r>
      <w:r w:rsidDel="00000000" w:rsidR="00000000" w:rsidRPr="00000000">
        <w:rPr>
          <w:rtl w:val="0"/>
        </w:rPr>
        <w:t xml:space="preserve">focus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 improving the quality, performance, and sustainability of Princeton's computational research software. Our group is committed to building collaborative and inclusive environments in which the best software engineering practices are valued, and to sharing and applying cross-disciplinary computational techniques in new and emerging areas.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commentRangeStart w:id="1"/>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this position, you will be an integral part of the </w:t>
      </w: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NSTX-U</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group at PPPL. Each run on the NSTX-U experiment consists of a </w:t>
      </w: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plasma blast or shot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experiment is currently out of service for an upgrade, and in preparation for its restart, the team is developing a web </w:t>
      </w:r>
      <w:r w:rsidDel="00000000" w:rsidR="00000000" w:rsidRPr="00000000">
        <w:rPr>
          <w:rtl w:val="0"/>
        </w:rPr>
        <w:t xml:space="preserve">application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that will track the full lifecycle of the shots: from the initial scientific proposal, the logging of the experimental conditions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the presentation of the analysis of large data generated by the plasma shots. Your first responsibility in this position will be to develop this </w:t>
      </w:r>
      <w:r w:rsidDel="00000000" w:rsidR="00000000" w:rsidRPr="00000000">
        <w:rPr>
          <w:rtl w:val="0"/>
        </w:rPr>
        <w:t xml:space="preserve">web application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Some components of this software have already been developed and can be reused with some </w:t>
      </w:r>
      <w:r w:rsidDel="00000000" w:rsidR="00000000" w:rsidRPr="00000000">
        <w:rPr>
          <w:rtl w:val="0"/>
        </w:rPr>
        <w:t xml:space="preserve">upgrades;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other components will need to be written from scratch. This </w:t>
      </w:r>
      <w:r w:rsidDel="00000000" w:rsidR="00000000" w:rsidRPr="00000000">
        <w:rPr>
          <w:rtl w:val="0"/>
        </w:rPr>
        <w:t xml:space="preserve">web application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will be critical to the NSTX-U experiment and will need to be fully operational when the experiment will return to operation in 2025. It will be used by everyone involved with the experiment: researchers at PPPL</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Princeton University, national and international institutions, as well as technical staff.</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you have a strong background in Software Development including web </w:t>
      </w:r>
      <w:r w:rsidDel="00000000" w:rsidR="00000000" w:rsidRPr="00000000">
        <w:rPr>
          <w:rtl w:val="0"/>
        </w:rPr>
        <w:t xml:space="preserve">application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development,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you will have a unique opportunity to have a significant and </w:t>
      </w:r>
      <w:r w:rsidDel="00000000" w:rsidR="00000000" w:rsidRPr="00000000">
        <w:rPr>
          <w:rtl w:val="0"/>
        </w:rPr>
        <w:t xml:space="preserve">long-lasting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impact on important and </w:t>
      </w:r>
      <w:r w:rsidDel="00000000" w:rsidR="00000000" w:rsidRPr="00000000">
        <w:rPr>
          <w:rtl w:val="0"/>
        </w:rPr>
        <w:t xml:space="preserve">exciting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research.</w:t>
      </w:r>
    </w:p>
    <w:p w:rsidR="00000000" w:rsidDel="00000000" w:rsidP="00000000" w:rsidRDefault="00000000" w:rsidRPr="00000000" w14:paraId="00000007">
      <w:pPr>
        <w:spacing w:after="180" w:before="180" w:lineRule="auto"/>
        <w:rPr/>
      </w:pPr>
      <w:r w:rsidDel="00000000" w:rsidR="00000000" w:rsidRPr="00000000">
        <w:rPr>
          <w:rtl w:val="0"/>
        </w:rPr>
        <w:t xml:space="preserve">You'll have the opportunity to regularly work closely with colleagues, faculty, student/postdoctoral researchers, and technical staff associated with Princeton University, PPPL, and the Office of Information Technology (OIT) to enable and accelerate research software development.</w:t>
      </w:r>
    </w:p>
    <w:bookmarkStart w:colFirst="0" w:colLast="0" w:name="30j0zll" w:id="1"/>
    <w:bookmarkEnd w:id="1"/>
    <w:p w:rsidR="00000000" w:rsidDel="00000000" w:rsidP="00000000" w:rsidRDefault="00000000" w:rsidRPr="00000000" w14:paraId="00000008">
      <w:pPr>
        <w:pStyle w:val="Heading1"/>
        <w:rPr/>
      </w:pPr>
      <w:r w:rsidDel="00000000" w:rsidR="00000000" w:rsidRPr="00000000">
        <w:rPr>
          <w:rtl w:val="0"/>
        </w:rPr>
        <w:t xml:space="preserve">Responsibilities</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Working independently or as a self-directed team member, apply research software engineering experience to develop robust software solutions to challenging, and rapidly evolving research problems.</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 a set of applicable best practices (e.g., version control, continuous integration/continuous delivery, software design, programming model, etc.), and a documentation level appropriate for each project to enable long-term maintainability and sustainability of the software.</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knowledge, expertise, and methodologies by providing technical assistance and mentorship to researchers and </w:t>
      </w:r>
      <w:r w:rsidDel="00000000" w:rsidR="00000000" w:rsidRPr="00000000">
        <w:rPr>
          <w:rtl w:val="0"/>
        </w:rPr>
        <w:t xml:space="preserve">technical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staff.</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Provide support </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users of the </w:t>
      </w:r>
      <w:r w:rsidDel="00000000" w:rsidR="00000000" w:rsidRPr="00000000">
        <w:rPr>
          <w:rtl w:val="0"/>
        </w:rPr>
        <w:t xml:space="preserve">web application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Communicate software engineering concepts to domain experts with varying degrees of software engineering knowledge.</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Independently or in collaboration with a team, develop scope and project management plans, communicate those plans with the research team, and meet milestone delivery timelines. This position will require careful planning to meet the hard deadline of 2025.</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Through independent research (reading publications, etc.) and/or studying existing code bases, develop an understanding of nuclear fusion [fn:6] sufficient to converse with world-class researchers. Initiate and/or maintain open collaboration with researchers. Regularly meet with, listen to, and ask questions of researchers to ensure that engineered solutions fit the research needs. Understand and address software engineering questions that arise in research planning.</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Apply appropriate domain-specific algorithms and programming techniques to advance software engineering in nuclear </w:t>
      </w:r>
      <w:r w:rsidDel="00000000" w:rsidR="00000000" w:rsidRPr="00000000">
        <w:rPr>
          <w:rtl w:val="0"/>
        </w:rPr>
        <w:t xml:space="preserve">fusion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Maintain and expand knowledge of current and future software development tools and techniques, programming languages, and computing hardware.</w:t>
      </w:r>
    </w:p>
    <w:bookmarkStart w:colFirst="0" w:colLast="0" w:name="1fob9te" w:id="2"/>
    <w:bookmarkEnd w:id="2"/>
    <w:p w:rsidR="00000000" w:rsidDel="00000000" w:rsidP="00000000" w:rsidRDefault="00000000" w:rsidRPr="00000000" w14:paraId="00000012">
      <w:pPr>
        <w:pStyle w:val="Heading1"/>
        <w:rPr/>
      </w:pPr>
      <w:r w:rsidDel="00000000" w:rsidR="00000000" w:rsidRPr="00000000">
        <w:rPr>
          <w:rtl w:val="0"/>
        </w:rPr>
        <w:t xml:space="preserve">Essential Qualifications</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minimum of 4 years as a Research Software Engineer or equivalent experience (e.g., graduate school, industry experience, open-source software development, etc.)</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Strong programming skills, particularly in languages used in </w:t>
      </w:r>
      <w:r w:rsidDel="00000000" w:rsidR="00000000" w:rsidRPr="00000000">
        <w:rPr>
          <w:rtl w:val="0"/>
        </w:rPr>
        <w:t xml:space="preserve">web application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applications (e.g., Python).</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Demonstrated success in: </w:t>
      </w:r>
    </w:p>
    <w:p w:rsidR="00000000" w:rsidDel="00000000" w:rsidP="00000000" w:rsidRDefault="00000000" w:rsidRPr="00000000" w14:paraId="0000001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Consistently using conventional and readable coding style.</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Creating comprehensive and well-written documentation.</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Developing and maintaining reproducible build systems.</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Using version control systems.</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Ability to learn new concepts and technologies beyond the area of core knowledge.</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Ability to communicate effectively with a diverse user base with varied technical proficiencies.</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Experience with the Linux command line.</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Demonstrated successes working in a collaborative software development environment (often geographically distributed) as well as independently.</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Ability to manage large, complex software projects involving a large and diverse user base.</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Experience working with a relational </w:t>
      </w:r>
      <w:r w:rsidDel="00000000" w:rsidR="00000000" w:rsidRPr="00000000">
        <w:rPr>
          <w:rtl w:val="0"/>
        </w:rPr>
        <w:t xml:space="preserve">database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znysh7" w:id="3"/>
    <w:bookmarkEnd w:id="3"/>
    <w:p w:rsidR="00000000" w:rsidDel="00000000" w:rsidP="00000000" w:rsidRDefault="00000000" w:rsidRPr="00000000" w14:paraId="00000020">
      <w:pPr>
        <w:pStyle w:val="Heading1"/>
        <w:rPr/>
      </w:pPr>
      <w:r w:rsidDel="00000000" w:rsidR="00000000" w:rsidRPr="00000000">
        <w:rPr>
          <w:rtl w:val="0"/>
        </w:rPr>
        <w:t xml:space="preserve">Preferred Qualifications</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Background in or understanding of nuclear physics concepts.</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Experience working in a research environment.</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Master's/Ph.D. in computer science, applied science, or another related field with a strong computational focus or equivalent experience in a research setting is preferred.</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commentRangeStart w:id="2"/>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Experience with DevOps.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commentRangeStart w:id="3"/>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Experience with containers.</w:t>
      </w:r>
      <w:commentRangeEnd w:id="3"/>
      <w:r w:rsidDel="00000000" w:rsidR="00000000" w:rsidRPr="00000000">
        <w:commentReference w:id="3"/>
      </w:r>
      <w:r w:rsidDel="00000000" w:rsidR="00000000" w:rsidRPr="00000000">
        <w:rPr>
          <w:rtl w:val="0"/>
        </w:rPr>
      </w:r>
    </w:p>
    <w:bookmarkStart w:colFirst="0" w:colLast="0" w:name="2et92p0" w:id="4"/>
    <w:bookmarkEnd w:id="4"/>
    <w:p w:rsidR="00000000" w:rsidDel="00000000" w:rsidP="00000000" w:rsidRDefault="00000000" w:rsidRPr="00000000" w14:paraId="00000026">
      <w:pPr>
        <w:pStyle w:val="Heading1"/>
        <w:rPr/>
      </w:pPr>
      <w:r w:rsidDel="00000000" w:rsidR="00000000" w:rsidRPr="00000000">
        <w:rPr>
          <w:rtl w:val="0"/>
        </w:rPr>
        <w:t xml:space="preserve">Education</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Bachelor's degree in computer science, engineering, sciences, or a related computational field is required.</w:t>
      </w:r>
    </w:p>
    <w:sectPr>
      <w:pgSz w:h="15840" w:w="12240" w:orient="portrait"/>
      <w:pgMar w:bottom="1440" w:top="1440" w:left="1440" w:right="1440" w:header="360" w:footer="36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vid Luet" w:id="0" w:date="2023-02-06T18:21:49Z">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PPPL: Please review this paragraph and the links</w:t>
      </w:r>
    </w:p>
  </w:comment>
  <w:comment w:author="David Luet" w:id="2" w:date="2023-02-06T18:24:08Z">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even be that we are really looking for a DevOps engineer see: https://www.redhat.com/en/topics/devops/devops-engineer</w:t>
      </w:r>
    </w:p>
  </w:comment>
  <w:comment w:author="David Luet" w:id="1" w:date="2023-02-06T18:23:08Z">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PPPL: Please review this paragraph and the links. In particular, is the link describing the "plasma blast or shot" appropriate? I found it useful but you may know of a better one.</w:t>
      </w:r>
    </w:p>
  </w:comment>
  <w:comment w:author="David Luet" w:id="3" w:date="2023-02-06T18:25:57Z">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web application may benefit from the portability and modularity of containers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2">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3">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4">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youtube.com/watch?v=N4yWhA1mVxA&amp;t=444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pppl.gov/" TargetMode="External"/><Relationship Id="rId8" Type="http://schemas.openxmlformats.org/officeDocument/2006/relationships/hyperlink" Target="https://sites.google.com/a/pppl.gov/nstx-u/home?authuser=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