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2025-11-30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464×6=2784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656×9=5904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789×9=7101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802×9=7218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550×5=2750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629×6=3774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798×5=3990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502×9=4518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927×3=2781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251×9=2259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172×3=516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787×3=2361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204×4=816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181×7=1267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492×3=1476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659×7=4613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511×8=4088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399×4=1596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874×2=1748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766×8=6128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336×2=672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149×5=745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573×4=2292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221×6=1326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322×4=1288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