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2026-01-07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527÷4=131,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686÷9=76,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339÷3=113,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754÷4=188,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131÷8=16, 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456÷6=76,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752÷8=94,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686÷7=98,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673÷4=168,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133÷5=26, 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223÷5=44,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174÷3=58,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508÷5=101,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467÷8=58,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479÷7=68, 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605÷8=75,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555÷5=111,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857÷5=171,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324÷4=81,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359÷7=51,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293÷3=97,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521÷2=260,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273÷9=30,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465÷7=66,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979÷9=108, 7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