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2026-10-05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45÷3=15,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95÷3=31,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34÷6=5,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56÷9=6,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64÷7=9,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99÷6=16,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68÷3=22,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70÷6=11,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33÷7=4,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14÷4=3,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71÷8=8,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60÷6=10,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32÷2=16,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66÷4=16,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95÷2=47,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88÷6=14,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65÷4=16,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10÷9=1,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79÷4=19,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57÷9=6,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88÷8=11,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93÷9=10,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37÷8=4,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96÷3=32,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94÷5=18,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