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2026-03-29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51×45=2295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31×73=2263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60×98=5880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19×24=456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78×13=1014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80×37=2960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86×57=4902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63×30=1890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39×45=1755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29×47=1363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40×68=2720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93×37=3441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25×45=1125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50×73=3650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24×74=1776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16×48=768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85×16=1360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45×31=1395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29×92=2668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49×89=4361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64×19=1216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77×59=4543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66×52=3432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28×95=2660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31×74=2294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