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2026-05-13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645×6=3870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592×2=1184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897×6=5382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454×6=2724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485×7=3395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785×8=6280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545×4=2180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858×6=5148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202×2=404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585×7=4095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773×4=3092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787×9=7083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158×5=790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352×5=1760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542×6=3252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879×2=1758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197×2=394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575×5=2875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178×8=1424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932×6=5592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215×5=1075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300×5=1500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195×4=780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935×3=2805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839×7=5873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