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2026-03-30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228×5=1140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884×5=4420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992×8=7936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964×9=8676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891×7=6237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370×6=2220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885×9=7965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341×3=1023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216×2=432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574×2=1148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384×8=3072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176×6=1056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832×4=3328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319×8=2552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803×5=4015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905×3=2715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315×3=945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465×3=1395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570×5=2850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261×3=783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766×7=5362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761×5=3805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870×2=1740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575×4=2300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634×5=3170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