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2026-08-02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535×8=4280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140×7=980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759×3=2277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208×2=416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860×4=3440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563×6=3378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478×9=4302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302×9=2718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131×7=917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850×2=1700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489×3=1467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375×3=1125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906×9=8154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798×9=7182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594×2=1188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191×5=955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834×9=7506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221×9=1989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370×2=740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474×5=2370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257×7=1799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110×6=660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927×9=8343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601×5=3005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721×9=6489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