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2026-06-12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47×89=4183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27×50=1350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58×88=5104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91×59=5369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99×59=5841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98×78=7644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18×48=864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38×82=3116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19×90=1710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32×49=1568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24×91=2184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62×45=2790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90×50=4500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51×33=1683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80×61=4880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62×53=3286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47×31=1457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93×61=5673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17×12=204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76×32=2432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23×68=1564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91×86=7826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87×46=4002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16×19=304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17×28=476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