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center"/>
      </w:pPr>
      <w:r>
        <w:rPr>
          <w:rFonts w:ascii="Arial" w:hAnsi="Arial"/>
          <w:sz w:val="30"/>
        </w:rPr>
        <w:t>2024-05-01 Wednesday</w:t>
      </w:r>
    </w:p>
    <w:tbl>
      <w:tblPr>
        <w:tblW w:type="auto" w:w="0"/>
        <w:tblLook w:firstColumn="1" w:firstRow="1" w:lastColumn="0" w:lastRow="0" w:noHBand="0" w:noVBand="1" w:val="04A0"/>
      </w:tblPr>
      <w:tblGrid>
        <w:gridCol w:w="1987"/>
        <w:gridCol w:w="1987"/>
        <w:gridCol w:w="1987"/>
        <w:gridCol w:w="1987"/>
        <w:gridCol w:w="1987"/>
      </w:tblGrid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45÷5=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56÷5=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51÷8=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67÷3=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21÷2=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47÷5=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74÷9=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44÷6=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16÷4=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57÷3=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39÷6=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88÷9=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59÷7=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53÷4=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19÷5=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43÷5=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49÷8=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14÷7=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64÷2=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75÷6=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27÷9=</w:t>
            </w:r>
          </w:p>
        </w:tc>
        <w:tc>
          <w:tcPr>
            <w:tcW w:type="dxa" w:w="1987"/>
          </w:tcPr>
          <w:p>
            <w:pPr>
              <w:jc w:val="left"/>
            </w:pPr>
            <w:r>
              <w:rPr>
                <w:rFonts w:ascii="TimeNewRoman" w:hAnsi="TimeNewRoman"/>
                <w:sz w:val="30"/>
              </w:rPr>
              <w:t>65÷5=</w:t>
            </w:r>
          </w:p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  <w:tr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  <w:tc>
          <w:tcPr>
            <w:tcW w:type="dxa" w:w="1987"/>
          </w:tcPr>
          <w:p/>
        </w:tc>
      </w:tr>
    </w:tbl>
    <w:sectPr w:rsidR="00FC693F" w:rsidRPr="0006063C" w:rsidSect="00034616">
      <w:pgSz w:w="12240" w:h="15840"/>
      <w:pgMar w:top="1440" w:right="1152" w:bottom="1440" w:left="1152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rPr>
      <w:rFonts w:ascii="Arial" w:hAnsi="Arial"/>
      <w:sz w:val="30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