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2026-09-08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373×8=2984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290×8=2320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910×9=8190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657×3=1971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155×4=620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183×8=1464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778×9=7002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667×2=1334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236×5=1180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438×3=1314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854×5=4270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550×6=3300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537×3=1611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166×6=996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326×2=652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537×4=2148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153×2=306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770×6=4620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850×9=7650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104×9=936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293×8=2344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813×3=2439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624×8=4992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501×4=2004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272×4=1088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