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2026-09-23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128÷6=21,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844÷9=93,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332÷2=166,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481÷4=120,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807÷9=89,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338÷5=67,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838÷3=279,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438÷2=219,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856÷2=428,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229÷4=57,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946÷8=118,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700÷7=100,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301÷5=60,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384÷8=48,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337÷4=84,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467÷3=155,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143÷2=71,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988÷2=494,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852÷4=213,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795÷3=265,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688÷2=344,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141÷6=23,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496÷2=248,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831÷4=207,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460÷9=51,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