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2026-04-15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648×3=1944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747×4=2988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717×5=3585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408×9=3672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199×9=1791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659×5=3295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797×8=6376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674×2=1348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217×6=1302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684×3=2052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965×3=2895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257×6=1542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301×8=2408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185×5=925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620×2=1240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661×2=1322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576×2=1152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924×5=4620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103×5=515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183×9=1647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697×8=5576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544×8=4352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941×3=2823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482×2=964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663×5=3315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