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2026-10-05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593×5=2965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607×4=2428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511×2=1022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439×5=2195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140×5=700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325×7=2275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329×4=1316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526×3=1578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646×6=3876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347×7=2429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437×9=3933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390×4=1560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615×6=3690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401×7=2807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709×6=4254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973×5=4865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683×2=1366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765×2=1530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717×2=1434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329×6=1974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165×4=660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682×4=2728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408×7=2856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909×5=4545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841×6=5046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