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2026-06-14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723×9=6507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351×8=2808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316×9=2844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515×4=2060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733×7=5131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709×9=6381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485×6=2910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351×6=2106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212×4=848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805×6=4830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894×7=6258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590×3=1770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730×7=5110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146×5=730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527×7=3689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109×3=327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830×4=3320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120×9=1080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805×2=1610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439×2=878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407×3=1221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962×8=7696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565×8=4520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884×2=1768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252×2=504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