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DC316" w14:textId="77777777" w:rsidR="008A347A" w:rsidRPr="001C56CA" w:rsidRDefault="00000000" w:rsidP="001C56CA">
      <w:pPr>
        <w:spacing w:before="160" w:after="0"/>
        <w:jc w:val="center"/>
        <w:rPr>
          <w:sz w:val="30"/>
          <w:szCs w:val="30"/>
        </w:rPr>
      </w:pPr>
      <w:r w:rsidRPr="001C56CA">
        <w:rPr>
          <w:rFonts w:ascii="宋体" w:eastAsia="宋体" w:hAnsi="宋体" w:cs="宋体"/>
          <w:b/>
          <w:sz w:val="30"/>
          <w:szCs w:val="30"/>
        </w:rPr>
        <w:t>时空几何投影的宇宙：双缝实验揭示的刷新延迟元之谜</w:t>
      </w:r>
    </w:p>
    <w:p w14:paraId="125216E9" w14:textId="77777777" w:rsidR="008A347A" w:rsidRDefault="00000000" w:rsidP="001C56CA">
      <w:pPr>
        <w:spacing w:before="160" w:after="0"/>
        <w:jc w:val="center"/>
        <w:rPr>
          <w:sz w:val="24"/>
        </w:rPr>
      </w:pPr>
      <w:r>
        <w:rPr>
          <w:rFonts w:ascii="宋体" w:eastAsia="宋体" w:hAnsi="宋体" w:cs="宋体"/>
          <w:b/>
          <w:sz w:val="24"/>
        </w:rPr>
        <w:t>作者：卢发平（独立研究员）</w:t>
      </w:r>
    </w:p>
    <w:p w14:paraId="72459C1E" w14:textId="77777777" w:rsidR="008A347A" w:rsidRDefault="00000000" w:rsidP="001C56CA">
      <w:pPr>
        <w:spacing w:before="160" w:after="0"/>
        <w:jc w:val="center"/>
        <w:rPr>
          <w:sz w:val="24"/>
        </w:rPr>
      </w:pPr>
      <w:r>
        <w:rPr>
          <w:rFonts w:ascii="宋体" w:eastAsia="宋体" w:hAnsi="宋体" w:cs="宋体"/>
          <w:b/>
          <w:sz w:val="24"/>
        </w:rPr>
        <w:t>中国上海</w:t>
      </w:r>
    </w:p>
    <w:p w14:paraId="738322EE" w14:textId="77777777" w:rsidR="008A347A" w:rsidRDefault="00000000" w:rsidP="001C56CA">
      <w:pPr>
        <w:spacing w:before="160" w:after="0"/>
        <w:jc w:val="center"/>
        <w:rPr>
          <w:sz w:val="24"/>
        </w:rPr>
      </w:pPr>
      <w:r>
        <w:rPr>
          <w:rFonts w:ascii="宋体" w:eastAsia="宋体" w:hAnsi="宋体" w:cs="宋体"/>
          <w:b/>
          <w:sz w:val="24"/>
        </w:rPr>
        <w:t>2026 03 30</w:t>
      </w:r>
    </w:p>
    <w:p w14:paraId="08E0045E" w14:textId="77777777" w:rsidR="008A347A" w:rsidRDefault="00000000">
      <w:pPr>
        <w:spacing w:before="160" w:after="0"/>
        <w:rPr>
          <w:sz w:val="36"/>
        </w:rPr>
      </w:pPr>
      <w:r>
        <w:rPr>
          <w:rFonts w:ascii="宋体" w:eastAsia="宋体" w:hAnsi="宋体" w:cs="宋体"/>
          <w:b/>
          <w:sz w:val="36"/>
        </w:rPr>
        <w:t>一个困扰人类百年的实验</w:t>
      </w:r>
    </w:p>
    <w:p w14:paraId="15144006" w14:textId="1A28F832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一百多年前，物理学家托马斯·杨</w:t>
      </w:r>
      <w:r w:rsidR="001C56CA"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宋体" w:eastAsia="宋体" w:hAnsi="宋体" w:cs="宋体"/>
          <w:sz w:val="24"/>
        </w:rPr>
        <w:t>完成了那个改变一切的实验。他让一束光通过两条狭窄的缝隙，在后面的屏幕上形成了明暗相间的条纹。这个现象被称为"干涉"——两道光波相遇时，彼此叠加或抵消，形成了独特的图案。</w:t>
      </w:r>
    </w:p>
    <w:p w14:paraId="44E8F0A9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按理说，这没什么稀奇。经典物理学早就能解释波动的干涉现象。但问题来了：如果将光源调到极其微弱，让光子一个一个地发射出去——每个光子都是独立的、不可分割的能量包——干涉条纹依然会出现。</w:t>
      </w:r>
    </w:p>
    <w:p w14:paraId="37654C00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一个光子，怎么能同时通过</w:t>
      </w:r>
      <w:proofErr w:type="gramStart"/>
      <w:r>
        <w:rPr>
          <w:rFonts w:ascii="宋体" w:eastAsia="宋体" w:hAnsi="宋体" w:cs="宋体"/>
          <w:sz w:val="24"/>
        </w:rPr>
        <w:t>两条缝并和</w:t>
      </w:r>
      <w:proofErr w:type="gramEnd"/>
      <w:r>
        <w:rPr>
          <w:rFonts w:ascii="宋体" w:eastAsia="宋体" w:hAnsi="宋体" w:cs="宋体"/>
          <w:sz w:val="24"/>
        </w:rPr>
        <w:t>自己"干涉"？</w:t>
      </w:r>
    </w:p>
    <w:p w14:paraId="44217637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这就是双缝实验的核心谜题，困扰了物理学家一个多世纪。哥本哈根学派认为：别问"光子到底通过了哪条缝"，这个问题本身没有意义。多世界诠释提出：每个光子其实在两个宇宙各有一个分身。导航</w:t>
      </w:r>
      <w:proofErr w:type="gramStart"/>
      <w:r>
        <w:rPr>
          <w:rFonts w:ascii="宋体" w:eastAsia="宋体" w:hAnsi="宋体" w:cs="宋体"/>
          <w:sz w:val="24"/>
        </w:rPr>
        <w:t>波理论</w:t>
      </w:r>
      <w:proofErr w:type="gramEnd"/>
      <w:r>
        <w:rPr>
          <w:rFonts w:ascii="宋体" w:eastAsia="宋体" w:hAnsi="宋体" w:cs="宋体"/>
          <w:sz w:val="24"/>
        </w:rPr>
        <w:t>则主张：有一个看不见的"导引波"同时通过了两条缝。</w:t>
      </w:r>
    </w:p>
    <w:p w14:paraId="52C0EA21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但所有这些解释都有一个共同点：它们都认为，光子具有某种神秘的"叠加"能力，可以同时存在于两个地方。</w:t>
      </w:r>
    </w:p>
    <w:p w14:paraId="4DE2DF23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而我今天要告诉你的是：也许从一开始，我们</w:t>
      </w:r>
      <w:proofErr w:type="gramStart"/>
      <w:r>
        <w:rPr>
          <w:rFonts w:ascii="宋体" w:eastAsia="宋体" w:hAnsi="宋体" w:cs="宋体"/>
          <w:sz w:val="24"/>
        </w:rPr>
        <w:t>就问错了</w:t>
      </w:r>
      <w:proofErr w:type="gramEnd"/>
      <w:r>
        <w:rPr>
          <w:rFonts w:ascii="宋体" w:eastAsia="宋体" w:hAnsi="宋体" w:cs="宋体"/>
          <w:sz w:val="24"/>
        </w:rPr>
        <w:t>问题。</w:t>
      </w:r>
    </w:p>
    <w:p w14:paraId="139711D1" w14:textId="77777777" w:rsidR="008A347A" w:rsidRDefault="00000000">
      <w:pPr>
        <w:spacing w:before="160" w:after="0"/>
        <w:rPr>
          <w:sz w:val="36"/>
        </w:rPr>
      </w:pPr>
      <w:r>
        <w:rPr>
          <w:rFonts w:ascii="宋体" w:eastAsia="宋体" w:hAnsi="宋体" w:cs="宋体"/>
          <w:b/>
          <w:sz w:val="36"/>
        </w:rPr>
        <w:t>一个新的底层变量</w:t>
      </w:r>
    </w:p>
    <w:p w14:paraId="461D1B0C" w14:textId="77777777" w:rsidR="001C56CA" w:rsidRDefault="00000000" w:rsidP="001C56CA">
      <w:pPr>
        <w:spacing w:before="160" w:after="0"/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在介绍双缝实验的新解释之前，我们需要先理解一个全新的物理框架：</w:t>
      </w:r>
    </w:p>
    <w:p w14:paraId="25933912" w14:textId="65A36CBB" w:rsidR="008A347A" w:rsidRPr="001C56CA" w:rsidRDefault="00000000" w:rsidP="001C56CA">
      <w:pPr>
        <w:spacing w:before="160" w:after="0"/>
        <w:ind w:firstLineChars="100" w:firstLine="241"/>
        <w:jc w:val="center"/>
        <w:rPr>
          <w:rFonts w:hint="eastAsia"/>
          <w:b/>
          <w:bCs/>
          <w:color w:val="EE0000"/>
          <w:sz w:val="24"/>
        </w:rPr>
      </w:pPr>
      <w:r w:rsidRPr="001C56CA">
        <w:rPr>
          <w:rFonts w:ascii="宋体" w:eastAsia="宋体" w:hAnsi="宋体" w:cs="宋体"/>
          <w:b/>
          <w:bCs/>
          <w:color w:val="EE0000"/>
          <w:sz w:val="24"/>
        </w:rPr>
        <w:t>TCM-NAN(λ)</w:t>
      </w:r>
    </w:p>
    <w:p w14:paraId="1C013F95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这个框架的核心，只有一个关系式：</w:t>
      </w:r>
    </w:p>
    <w:p w14:paraId="76F0FB03" w14:textId="77777777" w:rsidR="008A347A" w:rsidRDefault="00000000" w:rsidP="001C56CA">
      <w:pPr>
        <w:spacing w:before="160" w:after="0"/>
        <w:ind w:firstLineChars="800" w:firstLine="1928"/>
        <w:rPr>
          <w:sz w:val="24"/>
        </w:rPr>
      </w:pPr>
      <w:r>
        <w:rPr>
          <w:rFonts w:ascii="宋体" w:eastAsia="宋体" w:hAnsi="宋体" w:cs="宋体"/>
          <w:b/>
          <w:sz w:val="24"/>
        </w:rPr>
        <w:t>物理时间 = 基准刷新周期 + 刷新延迟元 λ</w:t>
      </w:r>
    </w:p>
    <w:p w14:paraId="15DA91A9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其中基准刷新周期是普朗克时间量级（约10⁻⁴³秒），是宇宙允许的最小时间单元；λ（读作"lambda"）则是一个名为</w:t>
      </w:r>
      <w:r>
        <w:rPr>
          <w:rFonts w:ascii="宋体" w:eastAsia="宋体" w:hAnsi="宋体" w:cs="宋体"/>
          <w:b/>
          <w:sz w:val="24"/>
        </w:rPr>
        <w:t>刷新延迟元</w:t>
      </w:r>
      <w:r>
        <w:rPr>
          <w:rFonts w:ascii="宋体" w:eastAsia="宋体" w:hAnsi="宋体" w:cs="宋体"/>
          <w:sz w:val="24"/>
        </w:rPr>
        <w:t>的物理量。</w:t>
      </w:r>
    </w:p>
    <w:p w14:paraId="7D12C5B3" w14:textId="77777777" w:rsidR="008A347A" w:rsidRDefault="00000000">
      <w:pPr>
        <w:spacing w:before="160" w:after="0"/>
        <w:rPr>
          <w:sz w:val="24"/>
        </w:rPr>
      </w:pPr>
      <w:r>
        <w:rPr>
          <w:rFonts w:ascii="宋体" w:eastAsia="宋体" w:hAnsi="宋体" w:cs="宋体"/>
          <w:sz w:val="24"/>
        </w:rPr>
        <w:lastRenderedPageBreak/>
        <w:t>什么是刷新延迟元？</w:t>
      </w:r>
    </w:p>
    <w:p w14:paraId="543764E7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想象宇宙是一块巨大的白板，上面布满了网格点。每个网格点每时每刻都在"刷新"自己的状态——就像电视屏幕每秒刷新几十帧画面一样。但与电视不同的是，这块白板是</w:t>
      </w:r>
      <w:r>
        <w:rPr>
          <w:rFonts w:ascii="宋体" w:eastAsia="宋体" w:hAnsi="宋体" w:cs="宋体"/>
          <w:b/>
          <w:sz w:val="24"/>
        </w:rPr>
        <w:t>绝对刚性</w:t>
      </w:r>
      <w:r>
        <w:rPr>
          <w:rFonts w:ascii="宋体" w:eastAsia="宋体" w:hAnsi="宋体" w:cs="宋体"/>
          <w:sz w:val="24"/>
        </w:rPr>
        <w:t>的，其空间坐标永恒固定，不会弯曲，也不会膨胀。</w:t>
      </w:r>
    </w:p>
    <w:p w14:paraId="6C26DBF0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每个网格点刷新一次需要多长时间？理想情况下（绝对真空环境），刷新周期就是基准周期。但如果有物质存在，该点的刷新就需要额外消耗时间，这个"额外的时间"就是 λ。</w:t>
      </w:r>
    </w:p>
    <w:p w14:paraId="29D08737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三者关系可简单概括为：λ 越大 = 刷新越慢 = 时间流逝越慢。</w:t>
      </w:r>
    </w:p>
    <w:p w14:paraId="3FE01ABA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这个看似简单的变量，实则驱动了宇宙中的一切物理现象。</w:t>
      </w:r>
    </w:p>
    <w:p w14:paraId="136E31EE" w14:textId="77777777" w:rsidR="008A347A" w:rsidRDefault="00000000">
      <w:pPr>
        <w:spacing w:before="160" w:after="0"/>
        <w:rPr>
          <w:sz w:val="36"/>
        </w:rPr>
      </w:pPr>
      <w:r>
        <w:rPr>
          <w:rFonts w:ascii="宋体" w:eastAsia="宋体" w:hAnsi="宋体" w:cs="宋体"/>
          <w:b/>
          <w:sz w:val="36"/>
        </w:rPr>
        <w:t>引力只是刷新延迟的梯度</w:t>
      </w:r>
    </w:p>
    <w:p w14:paraId="057E4192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一块石头为什么会落地？牛顿认为是万有引力，爱因斯坦则解释为时空弯曲。但在 TCM-NAN 框架中，答案更为简洁：</w:t>
      </w:r>
      <w:r>
        <w:rPr>
          <w:rFonts w:ascii="宋体" w:eastAsia="宋体" w:hAnsi="宋体" w:cs="宋体"/>
          <w:b/>
          <w:sz w:val="24"/>
        </w:rPr>
        <w:t>物体被"推"向了刷新较慢的区域</w:t>
      </w:r>
      <w:r>
        <w:rPr>
          <w:rFonts w:ascii="宋体" w:eastAsia="宋体" w:hAnsi="宋体" w:cs="宋体"/>
          <w:sz w:val="24"/>
        </w:rPr>
        <w:t>。</w:t>
      </w:r>
    </w:p>
    <w:p w14:paraId="57A623CD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不妨想象一条河流：水往低处流，是因为地势有高有低。在 λ 的世界里，"高低之分"并非地势，而是刷新速度——λ 越大的地方，时间流逝越慢，其"时间地势"就越低。物体被刷新压力"推"向高 λ 区域，就像水往低处流一样，这就是引力的本质。</w:t>
      </w:r>
    </w:p>
    <w:p w14:paraId="1BB85E4B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简言之，引力的本质不是弯曲的时空，而是刷新延迟元的空间梯度。地球之所以绕着太阳运转，正是因为太阳的 λ 值远大于周围空间，地球被持续"推"向太阳，同时保持着切向速度，最终形成了近似圆形的轨道。</w:t>
      </w:r>
    </w:p>
    <w:p w14:paraId="0B062F87" w14:textId="77777777" w:rsidR="008A347A" w:rsidRDefault="00000000">
      <w:pPr>
        <w:spacing w:before="160" w:after="0"/>
        <w:rPr>
          <w:sz w:val="36"/>
        </w:rPr>
      </w:pPr>
      <w:r>
        <w:rPr>
          <w:rFonts w:ascii="宋体" w:eastAsia="宋体" w:hAnsi="宋体" w:cs="宋体"/>
          <w:b/>
          <w:sz w:val="36"/>
        </w:rPr>
        <w:t>双缝实验的全新解释</w:t>
      </w:r>
    </w:p>
    <w:p w14:paraId="0759FE13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现在，我们回到双缝实验的核心谜题。</w:t>
      </w:r>
    </w:p>
    <w:p w14:paraId="2274E2F0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在 TCM-NAN 框架中，我们无需追问"光子通过了哪条缝"。因为 λ 场是</w:t>
      </w:r>
      <w:r>
        <w:rPr>
          <w:rFonts w:ascii="宋体" w:eastAsia="宋体" w:hAnsi="宋体" w:cs="宋体"/>
          <w:b/>
          <w:sz w:val="24"/>
        </w:rPr>
        <w:t>全局定义</w:t>
      </w:r>
      <w:r>
        <w:rPr>
          <w:rFonts w:ascii="宋体" w:eastAsia="宋体" w:hAnsi="宋体" w:cs="宋体"/>
          <w:sz w:val="24"/>
        </w:rPr>
        <w:t>的，每个光子在出发之前，其传播路径就已经被整个实验装置的 λ 场分布"规划"完毕。</w:t>
      </w:r>
    </w:p>
    <w:p w14:paraId="7932E853" w14:textId="77777777" w:rsidR="008A347A" w:rsidRDefault="00000000">
      <w:pPr>
        <w:spacing w:before="160" w:after="0"/>
        <w:rPr>
          <w:sz w:val="24"/>
        </w:rPr>
      </w:pPr>
      <w:r>
        <w:rPr>
          <w:rFonts w:ascii="宋体" w:eastAsia="宋体" w:hAnsi="宋体" w:cs="宋体"/>
          <w:sz w:val="24"/>
        </w:rPr>
        <w:t>其具体运作机制如下：</w:t>
      </w:r>
    </w:p>
    <w:p w14:paraId="3107C1DF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挡板材料原子的 λ 值很大（原子核外电子云密集，导致刷新速度缓慢），而真空缝隙的 λ 值接近于零（近乎理想真空环境）。当光子从光源出发时，其运动轨迹会受到 λ 场的调制——并非"选择"某一条缝，而是</w:t>
      </w:r>
      <w:r>
        <w:rPr>
          <w:rFonts w:ascii="宋体" w:eastAsia="宋体" w:hAnsi="宋体" w:cs="宋体"/>
          <w:b/>
          <w:sz w:val="24"/>
        </w:rPr>
        <w:t>两条路径的有效</w:t>
      </w:r>
      <w:r>
        <w:rPr>
          <w:rFonts w:ascii="宋体" w:eastAsia="宋体" w:hAnsi="宋体" w:cs="宋体"/>
          <w:b/>
          <w:sz w:val="24"/>
        </w:rPr>
        <w:lastRenderedPageBreak/>
        <w:t>光程被 λ 场差异化</w:t>
      </w:r>
      <w:r>
        <w:rPr>
          <w:rFonts w:ascii="宋体" w:eastAsia="宋体" w:hAnsi="宋体" w:cs="宋体"/>
          <w:sz w:val="24"/>
        </w:rPr>
        <w:t>，从而产生了可观测的干涉效应。</w:t>
      </w:r>
    </w:p>
    <w:p w14:paraId="11A55C76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定义"有效光程"：光在路径上传播时，每经过一个点，其传播速度受该点 λ 值影响，等效路径长度需要积分计算。λ 值越大的区域，光的传播越"费劲"，其等效传播距离也就越长。</w:t>
      </w:r>
    </w:p>
    <w:p w14:paraId="0FD8C32F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假设通过</w:t>
      </w:r>
      <w:proofErr w:type="gramStart"/>
      <w:r>
        <w:rPr>
          <w:rFonts w:ascii="宋体" w:eastAsia="宋体" w:hAnsi="宋体" w:cs="宋体"/>
          <w:sz w:val="24"/>
        </w:rPr>
        <w:t>左缝的光有效</w:t>
      </w:r>
      <w:proofErr w:type="gramEnd"/>
      <w:r>
        <w:rPr>
          <w:rFonts w:ascii="宋体" w:eastAsia="宋体" w:hAnsi="宋体" w:cs="宋体"/>
          <w:sz w:val="24"/>
        </w:rPr>
        <w:t>光程为 L₁，通过</w:t>
      </w:r>
      <w:proofErr w:type="gramStart"/>
      <w:r>
        <w:rPr>
          <w:rFonts w:ascii="宋体" w:eastAsia="宋体" w:hAnsi="宋体" w:cs="宋体"/>
          <w:sz w:val="24"/>
        </w:rPr>
        <w:t>右缝的光有效</w:t>
      </w:r>
      <w:proofErr w:type="gramEnd"/>
      <w:r>
        <w:rPr>
          <w:rFonts w:ascii="宋体" w:eastAsia="宋体" w:hAnsi="宋体" w:cs="宋体"/>
          <w:sz w:val="24"/>
        </w:rPr>
        <w:t>光程为 L₂。当两束光到达屏幕时，它们的相位差正比于 (L₁ - L₂)。当相位差为 2π 的整数</w:t>
      </w:r>
      <w:proofErr w:type="gramStart"/>
      <w:r>
        <w:rPr>
          <w:rFonts w:ascii="宋体" w:eastAsia="宋体" w:hAnsi="宋体" w:cs="宋体"/>
          <w:sz w:val="24"/>
        </w:rPr>
        <w:t>倍</w:t>
      </w:r>
      <w:proofErr w:type="gramEnd"/>
      <w:r>
        <w:rPr>
          <w:rFonts w:ascii="宋体" w:eastAsia="宋体" w:hAnsi="宋体" w:cs="宋体"/>
          <w:sz w:val="24"/>
        </w:rPr>
        <w:t>时，两束光发生"相干叠加"，形成明条纹；当相位差为 π 的奇数</w:t>
      </w:r>
      <w:proofErr w:type="gramStart"/>
      <w:r>
        <w:rPr>
          <w:rFonts w:ascii="宋体" w:eastAsia="宋体" w:hAnsi="宋体" w:cs="宋体"/>
          <w:sz w:val="24"/>
        </w:rPr>
        <w:t>倍</w:t>
      </w:r>
      <w:proofErr w:type="gramEnd"/>
      <w:r>
        <w:rPr>
          <w:rFonts w:ascii="宋体" w:eastAsia="宋体" w:hAnsi="宋体" w:cs="宋体"/>
          <w:sz w:val="24"/>
        </w:rPr>
        <w:t>时，两束光发生"相消干涉"，形成暗条纹。</w:t>
      </w:r>
    </w:p>
    <w:p w14:paraId="09C48AEA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由此可见，干涉条纹并非光子"同时通过两条缝"产生的神秘叠加效应，而是 λ 场空间不均匀性导致的路径积分差异——这就是双缝实验的全新解释，无需引入"量子叠加"的神秘假设。</w:t>
      </w:r>
    </w:p>
    <w:p w14:paraId="5411E642" w14:textId="77777777" w:rsidR="008A347A" w:rsidRDefault="00000000">
      <w:pPr>
        <w:spacing w:before="160" w:after="0"/>
        <w:rPr>
          <w:sz w:val="36"/>
        </w:rPr>
      </w:pPr>
      <w:r>
        <w:rPr>
          <w:rFonts w:ascii="宋体" w:eastAsia="宋体" w:hAnsi="宋体" w:cs="宋体"/>
          <w:b/>
          <w:sz w:val="36"/>
        </w:rPr>
        <w:t>单光子实验的深层含义</w:t>
      </w:r>
    </w:p>
    <w:p w14:paraId="4DBB551B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或许你会追问：单个光子怎么可能形成干涉条纹？它到底在和谁"干涉"？</w:t>
      </w:r>
    </w:p>
    <w:p w14:paraId="26BCD290" w14:textId="77777777" w:rsidR="008A347A" w:rsidRDefault="00000000">
      <w:pPr>
        <w:spacing w:before="160" w:after="0"/>
        <w:rPr>
          <w:sz w:val="24"/>
        </w:rPr>
      </w:pPr>
      <w:r>
        <w:rPr>
          <w:rFonts w:ascii="宋体" w:eastAsia="宋体" w:hAnsi="宋体" w:cs="宋体"/>
          <w:sz w:val="24"/>
        </w:rPr>
        <w:t>答案很明确：</w:t>
      </w:r>
      <w:r>
        <w:rPr>
          <w:rFonts w:ascii="宋体" w:eastAsia="宋体" w:hAnsi="宋体" w:cs="宋体"/>
          <w:b/>
          <w:sz w:val="24"/>
        </w:rPr>
        <w:t>每个光子都在和 λ 场相互作用</w:t>
      </w:r>
      <w:r>
        <w:rPr>
          <w:rFonts w:ascii="宋体" w:eastAsia="宋体" w:hAnsi="宋体" w:cs="宋体"/>
          <w:sz w:val="24"/>
        </w:rPr>
        <w:t>。</w:t>
      </w:r>
    </w:p>
    <w:p w14:paraId="34E6AB6A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在 TCM-NAN 框架中，光子从发射到被探测的整个过程，都会受到路径上 λ 值分布的持续调制。不存在"波函数坍缩"的神秘时刻，只存在</w:t>
      </w:r>
      <w:r>
        <w:rPr>
          <w:rFonts w:ascii="宋体" w:eastAsia="宋体" w:hAnsi="宋体" w:cs="宋体"/>
          <w:b/>
          <w:sz w:val="24"/>
        </w:rPr>
        <w:t>刷新时刻的路径积分收敛</w:t>
      </w:r>
      <w:r>
        <w:rPr>
          <w:rFonts w:ascii="宋体" w:eastAsia="宋体" w:hAnsi="宋体" w:cs="宋体"/>
          <w:sz w:val="24"/>
        </w:rPr>
        <w:t>——这是光子位置确定的核心机制。</w:t>
      </w:r>
    </w:p>
    <w:p w14:paraId="104AD7D4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每个刷新周期结束时，光子的"位置"会被重新确定。这一过程并非随机的"掷骰子"，而是由 λ 场的全局分布所决定。当大量光子（或单个光子重复多次实验）累积后，它们在屏幕上的落点分布，恰好就是 λ 场差异导致的路径积分结果。</w:t>
      </w:r>
    </w:p>
    <w:p w14:paraId="22469D16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因此，单光子实验并非证明"单个粒子可以同时存在于两个状态"，而是证明：</w:t>
      </w:r>
      <w:r>
        <w:rPr>
          <w:rFonts w:ascii="宋体" w:eastAsia="宋体" w:hAnsi="宋体" w:cs="宋体"/>
          <w:b/>
          <w:sz w:val="24"/>
        </w:rPr>
        <w:t>λ 场是全局定义的，每个粒子的运动轨迹，早已被 λ 场的分布所决定</w:t>
      </w:r>
      <w:r>
        <w:rPr>
          <w:rFonts w:ascii="宋体" w:eastAsia="宋体" w:hAnsi="宋体" w:cs="宋体"/>
          <w:sz w:val="24"/>
        </w:rPr>
        <w:t>。</w:t>
      </w:r>
    </w:p>
    <w:p w14:paraId="0A0509E5" w14:textId="77777777" w:rsidR="008A347A" w:rsidRDefault="00000000">
      <w:pPr>
        <w:spacing w:before="160" w:after="0"/>
        <w:rPr>
          <w:sz w:val="36"/>
        </w:rPr>
      </w:pPr>
      <w:r>
        <w:rPr>
          <w:rFonts w:ascii="宋体" w:eastAsia="宋体" w:hAnsi="宋体" w:cs="宋体"/>
          <w:b/>
          <w:sz w:val="36"/>
        </w:rPr>
        <w:t>延迟选择实验：时间</w:t>
      </w:r>
      <w:proofErr w:type="gramStart"/>
      <w:r>
        <w:rPr>
          <w:rFonts w:ascii="宋体" w:eastAsia="宋体" w:hAnsi="宋体" w:cs="宋体"/>
          <w:b/>
          <w:sz w:val="36"/>
        </w:rPr>
        <w:t>不</w:t>
      </w:r>
      <w:proofErr w:type="gramEnd"/>
      <w:r>
        <w:rPr>
          <w:rFonts w:ascii="宋体" w:eastAsia="宋体" w:hAnsi="宋体" w:cs="宋体"/>
          <w:b/>
          <w:sz w:val="36"/>
        </w:rPr>
        <w:t>向后流逝</w:t>
      </w:r>
    </w:p>
    <w:p w14:paraId="7E5952CE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1980年，物理学家惠勒设计了一个极具颠覆性的实验：在光子已经通过双缝之后，再决定是否测量光子的传播路径（即通过了哪条缝）。</w:t>
      </w:r>
    </w:p>
    <w:p w14:paraId="43CAA704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按照常识，测量只能对已发生的事件进行记录，无法影响过去。但实验结果却令人震惊：测量选择竟然影响了干涉条纹的形成，仿佛"现在"的决定，穿</w:t>
      </w:r>
      <w:r>
        <w:rPr>
          <w:rFonts w:ascii="宋体" w:eastAsia="宋体" w:hAnsi="宋体" w:cs="宋体"/>
          <w:sz w:val="24"/>
        </w:rPr>
        <w:lastRenderedPageBreak/>
        <w:t>越时间影响了"过去"的事件。</w:t>
      </w:r>
    </w:p>
    <w:p w14:paraId="507619CC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这就是著名的"延迟选择"佯谬，也是量子力学中最诡异的现象之一。</w:t>
      </w:r>
    </w:p>
    <w:p w14:paraId="5DC87CAD" w14:textId="77777777" w:rsidR="008A347A" w:rsidRDefault="00000000">
      <w:pPr>
        <w:spacing w:before="160" w:after="0"/>
        <w:rPr>
          <w:sz w:val="24"/>
        </w:rPr>
      </w:pPr>
      <w:r>
        <w:rPr>
          <w:rFonts w:ascii="宋体" w:eastAsia="宋体" w:hAnsi="宋体" w:cs="宋体"/>
          <w:sz w:val="24"/>
        </w:rPr>
        <w:t>在 TCM-NAN 框架中，这一佯谬有着简洁且合理的解释：</w:t>
      </w:r>
      <w:r>
        <w:rPr>
          <w:rFonts w:ascii="宋体" w:eastAsia="宋体" w:hAnsi="宋体" w:cs="宋体"/>
          <w:b/>
          <w:sz w:val="24"/>
        </w:rPr>
        <w:t>λ 场具有全局耦合特性</w:t>
      </w:r>
      <w:r>
        <w:rPr>
          <w:rFonts w:ascii="宋体" w:eastAsia="宋体" w:hAnsi="宋体" w:cs="宋体"/>
          <w:sz w:val="24"/>
        </w:rPr>
        <w:t>。</w:t>
      </w:r>
    </w:p>
    <w:p w14:paraId="6F63E351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 xml:space="preserve">λ </w:t>
      </w:r>
      <w:proofErr w:type="gramStart"/>
      <w:r>
        <w:rPr>
          <w:rFonts w:ascii="宋体" w:eastAsia="宋体" w:hAnsi="宋体" w:cs="宋体"/>
          <w:sz w:val="24"/>
        </w:rPr>
        <w:t>场满足</w:t>
      </w:r>
      <w:proofErr w:type="gramEnd"/>
      <w:r>
        <w:rPr>
          <w:rFonts w:ascii="宋体" w:eastAsia="宋体" w:hAnsi="宋体" w:cs="宋体"/>
          <w:sz w:val="24"/>
        </w:rPr>
        <w:t>的波动方程允许一种特殊的传播模式：当 λ 场的有效质量不为零时，其影响可以在类空间隔上非零。这意味着：此时此地的 λ 变化，可以瞬间影响到远处的事件——即便那件事已经"过去"。</w:t>
      </w:r>
    </w:p>
    <w:p w14:paraId="66149EE6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需要明确的是，延迟选择实验并非证明时间可以倒流，而是证明：</w:t>
      </w:r>
      <w:r>
        <w:rPr>
          <w:rFonts w:ascii="宋体" w:eastAsia="宋体" w:hAnsi="宋体" w:cs="宋体"/>
          <w:b/>
          <w:sz w:val="24"/>
        </w:rPr>
        <w:t>λ 场是一个全局关联的整体，过去和现在只是刷新序列中的相邻节点，而非因果链条上的固定顺序</w:t>
      </w:r>
      <w:r>
        <w:rPr>
          <w:rFonts w:ascii="宋体" w:eastAsia="宋体" w:hAnsi="宋体" w:cs="宋体"/>
          <w:sz w:val="24"/>
        </w:rPr>
        <w:t>。</w:t>
      </w:r>
    </w:p>
    <w:p w14:paraId="4020BCCA" w14:textId="77777777" w:rsidR="008A347A" w:rsidRDefault="00000000">
      <w:pPr>
        <w:spacing w:before="160" w:after="0"/>
        <w:rPr>
          <w:sz w:val="36"/>
        </w:rPr>
      </w:pPr>
      <w:r>
        <w:rPr>
          <w:rFonts w:ascii="宋体" w:eastAsia="宋体" w:hAnsi="宋体" w:cs="宋体"/>
          <w:b/>
          <w:sz w:val="36"/>
        </w:rPr>
        <w:t>从双缝实验推导 λ 的四大属性</w:t>
      </w:r>
    </w:p>
    <w:p w14:paraId="42F7660D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通过双缝实验及其各种变体，我们可以间接"观测"到 λ 场的核心特性，总结为以下四大属性：</w:t>
      </w:r>
    </w:p>
    <w:p w14:paraId="2812E44E" w14:textId="77777777" w:rsidR="008A347A" w:rsidRDefault="00000000">
      <w:pPr>
        <w:spacing w:before="160" w:after="0"/>
        <w:rPr>
          <w:sz w:val="24"/>
        </w:rPr>
      </w:pPr>
      <w:r>
        <w:rPr>
          <w:rFonts w:ascii="宋体" w:eastAsia="宋体" w:hAnsi="宋体" w:cs="宋体"/>
          <w:b/>
          <w:sz w:val="24"/>
        </w:rPr>
        <w:t>属性</w:t>
      </w:r>
      <w:proofErr w:type="gramStart"/>
      <w:r>
        <w:rPr>
          <w:rFonts w:ascii="宋体" w:eastAsia="宋体" w:hAnsi="宋体" w:cs="宋体"/>
          <w:b/>
          <w:sz w:val="24"/>
        </w:rPr>
        <w:t>一</w:t>
      </w:r>
      <w:proofErr w:type="gramEnd"/>
      <w:r>
        <w:rPr>
          <w:rFonts w:ascii="宋体" w:eastAsia="宋体" w:hAnsi="宋体" w:cs="宋体"/>
          <w:b/>
          <w:sz w:val="24"/>
        </w:rPr>
        <w:t>：λ 不是均匀的</w:t>
      </w:r>
    </w:p>
    <w:p w14:paraId="77CD472B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当改变挡板材料时，干涉条纹的位置会发生明显变化。这一现象证明，λ 在空间中并非均匀分布——挡板区域的 λ 值与真空区域的 λ 值存在显著差异，其梯度产生了可观测的物理效应。</w:t>
      </w:r>
    </w:p>
    <w:p w14:paraId="19303DBA" w14:textId="77777777" w:rsidR="008A347A" w:rsidRDefault="00000000">
      <w:pPr>
        <w:spacing w:before="160" w:after="0"/>
        <w:rPr>
          <w:sz w:val="24"/>
        </w:rPr>
      </w:pPr>
      <w:r>
        <w:rPr>
          <w:rFonts w:ascii="宋体" w:eastAsia="宋体" w:hAnsi="宋体" w:cs="宋体"/>
          <w:b/>
          <w:sz w:val="24"/>
        </w:rPr>
        <w:t>属性二：λ 不是静态的</w:t>
      </w:r>
    </w:p>
    <w:p w14:paraId="6ABCBAD8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即便严格控制所有实验参数，干涉条纹的锐利度依然存在统计极限，无法达到理论上的完美状态。这表明，λ 随时间呈动态涨落，并非固定不变的几何背景。</w:t>
      </w:r>
    </w:p>
    <w:p w14:paraId="6558EC19" w14:textId="77777777" w:rsidR="008A347A" w:rsidRDefault="00000000">
      <w:pPr>
        <w:spacing w:before="160" w:after="0"/>
        <w:rPr>
          <w:sz w:val="24"/>
        </w:rPr>
      </w:pPr>
      <w:r>
        <w:rPr>
          <w:rFonts w:ascii="宋体" w:eastAsia="宋体" w:hAnsi="宋体" w:cs="宋体"/>
          <w:b/>
          <w:sz w:val="24"/>
        </w:rPr>
        <w:t>属性三：λ 的刷新是离散的</w:t>
      </w:r>
    </w:p>
    <w:p w14:paraId="1F66700C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干涉条纹的级次必须是整数，这并非量子力学的基本假设，而是</w:t>
      </w:r>
      <w:r>
        <w:rPr>
          <w:rFonts w:ascii="宋体" w:eastAsia="宋体" w:hAnsi="宋体" w:cs="宋体"/>
          <w:b/>
          <w:sz w:val="24"/>
        </w:rPr>
        <w:t>离散刷新</w:t>
      </w:r>
      <w:r>
        <w:rPr>
          <w:rFonts w:ascii="宋体" w:eastAsia="宋体" w:hAnsi="宋体" w:cs="宋体"/>
          <w:sz w:val="24"/>
        </w:rPr>
        <w:t>的数学结果。每个条纹对应一个完整的相位周期，而这一相位周期，正是来自基准刷新单元的累积效应。</w:t>
      </w:r>
    </w:p>
    <w:p w14:paraId="37E54497" w14:textId="77777777" w:rsidR="008A347A" w:rsidRDefault="00000000">
      <w:pPr>
        <w:spacing w:before="160" w:after="0"/>
        <w:rPr>
          <w:sz w:val="24"/>
        </w:rPr>
      </w:pPr>
      <w:r>
        <w:rPr>
          <w:rFonts w:ascii="宋体" w:eastAsia="宋体" w:hAnsi="宋体" w:cs="宋体"/>
          <w:b/>
          <w:sz w:val="24"/>
        </w:rPr>
        <w:t>属性四：λ 具有全局记忆</w:t>
      </w:r>
    </w:p>
    <w:p w14:paraId="71853297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延迟选择实验已经证明，λ 场可以将"未来的信息"传递到"过去的事件"。这并非超光速通信，而是 λ 场全局关联性的直接体现。</w:t>
      </w:r>
    </w:p>
    <w:p w14:paraId="1DF2AD9D" w14:textId="77777777" w:rsidR="008A347A" w:rsidRDefault="00000000">
      <w:pPr>
        <w:spacing w:before="160" w:after="0"/>
        <w:rPr>
          <w:sz w:val="36"/>
        </w:rPr>
      </w:pPr>
      <w:r>
        <w:rPr>
          <w:rFonts w:ascii="宋体" w:eastAsia="宋体" w:hAnsi="宋体" w:cs="宋体"/>
          <w:b/>
          <w:sz w:val="36"/>
        </w:rPr>
        <w:lastRenderedPageBreak/>
        <w:t>TCM-NAN(λ) 与标准模型的全面对比</w:t>
      </w:r>
    </w:p>
    <w:tbl>
      <w:tblPr>
        <w:tblW w:w="934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3544"/>
        <w:gridCol w:w="4111"/>
      </w:tblGrid>
      <w:tr w:rsidR="008A347A" w14:paraId="6E4D3656" w14:textId="77777777" w:rsidTr="001C56CA">
        <w:trPr>
          <w:trHeight w:val="800"/>
        </w:trPr>
        <w:tc>
          <w:tcPr>
            <w:tcW w:w="1691" w:type="dxa"/>
            <w:shd w:val="clear" w:color="auto" w:fill="EEEEEE"/>
          </w:tcPr>
          <w:p w14:paraId="01FB231A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对比维度</w:t>
            </w:r>
          </w:p>
        </w:tc>
        <w:tc>
          <w:tcPr>
            <w:tcW w:w="3544" w:type="dxa"/>
            <w:shd w:val="clear" w:color="auto" w:fill="EEEEEE"/>
          </w:tcPr>
          <w:p w14:paraId="1A7E3F5D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标准模型</w:t>
            </w:r>
          </w:p>
        </w:tc>
        <w:tc>
          <w:tcPr>
            <w:tcW w:w="4111" w:type="dxa"/>
            <w:shd w:val="clear" w:color="auto" w:fill="EEEEEE"/>
          </w:tcPr>
          <w:p w14:paraId="78519EFD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TCM-NAN(λ) 框架</w:t>
            </w:r>
          </w:p>
        </w:tc>
      </w:tr>
      <w:tr w:rsidR="008A347A" w14:paraId="1C3FB489" w14:textId="77777777" w:rsidTr="001C56CA">
        <w:trPr>
          <w:trHeight w:val="800"/>
        </w:trPr>
        <w:tc>
          <w:tcPr>
            <w:tcW w:w="1691" w:type="dxa"/>
          </w:tcPr>
          <w:p w14:paraId="232A66C6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时间本质</w:t>
            </w:r>
          </w:p>
        </w:tc>
        <w:tc>
          <w:tcPr>
            <w:tcW w:w="3544" w:type="dxa"/>
          </w:tcPr>
          <w:p w14:paraId="2CB57234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独立流逝的背景参数</w:t>
            </w:r>
          </w:p>
        </w:tc>
        <w:tc>
          <w:tcPr>
            <w:tcW w:w="4111" w:type="dxa"/>
          </w:tcPr>
          <w:p w14:paraId="47EAF82D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刷新延迟的累积</w:t>
            </w:r>
          </w:p>
        </w:tc>
      </w:tr>
      <w:tr w:rsidR="008A347A" w14:paraId="6EA74149" w14:textId="77777777" w:rsidTr="001C56CA">
        <w:trPr>
          <w:trHeight w:val="800"/>
        </w:trPr>
        <w:tc>
          <w:tcPr>
            <w:tcW w:w="1691" w:type="dxa"/>
          </w:tcPr>
          <w:p w14:paraId="52FDAB9C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空间本质</w:t>
            </w:r>
          </w:p>
        </w:tc>
        <w:tc>
          <w:tcPr>
            <w:tcW w:w="3544" w:type="dxa"/>
          </w:tcPr>
          <w:p w14:paraId="68AD5038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可弯曲、可膨胀的动力学度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规</w:t>
            </w:r>
            <w:proofErr w:type="gramEnd"/>
          </w:p>
        </w:tc>
        <w:tc>
          <w:tcPr>
            <w:tcW w:w="4111" w:type="dxa"/>
          </w:tcPr>
          <w:p w14:paraId="5BEB584C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绝对刚性的三维晶格</w:t>
            </w:r>
          </w:p>
        </w:tc>
      </w:tr>
      <w:tr w:rsidR="008A347A" w14:paraId="047D22E4" w14:textId="77777777" w:rsidTr="001C56CA">
        <w:trPr>
          <w:trHeight w:val="800"/>
        </w:trPr>
        <w:tc>
          <w:tcPr>
            <w:tcW w:w="1691" w:type="dxa"/>
          </w:tcPr>
          <w:p w14:paraId="21807A05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双缝干涉起源</w:t>
            </w:r>
          </w:p>
        </w:tc>
        <w:tc>
          <w:tcPr>
            <w:tcW w:w="3544" w:type="dxa"/>
          </w:tcPr>
          <w:p w14:paraId="58D5C5E4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概率幅叠加</w:t>
            </w:r>
          </w:p>
        </w:tc>
        <w:tc>
          <w:tcPr>
            <w:tcW w:w="4111" w:type="dxa"/>
          </w:tcPr>
          <w:p w14:paraId="1C159EE3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λ 场空间梯度导致的有效光程差</w:t>
            </w:r>
          </w:p>
        </w:tc>
      </w:tr>
      <w:tr w:rsidR="008A347A" w14:paraId="259D3DCF" w14:textId="77777777" w:rsidTr="001C56CA">
        <w:trPr>
          <w:trHeight w:val="800"/>
        </w:trPr>
        <w:tc>
          <w:tcPr>
            <w:tcW w:w="1691" w:type="dxa"/>
          </w:tcPr>
          <w:p w14:paraId="4FB02FB0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量子叠加本质</w:t>
            </w:r>
          </w:p>
        </w:tc>
        <w:tc>
          <w:tcPr>
            <w:tcW w:w="3544" w:type="dxa"/>
          </w:tcPr>
          <w:p w14:paraId="352248E2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粒子同时处于多个本征态</w:t>
            </w:r>
          </w:p>
        </w:tc>
        <w:tc>
          <w:tcPr>
            <w:tcW w:w="4111" w:type="dxa"/>
          </w:tcPr>
          <w:p w14:paraId="7F52C6B0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离散刷新周期内的全局路径积分收敛</w:t>
            </w:r>
          </w:p>
        </w:tc>
      </w:tr>
      <w:tr w:rsidR="008A347A" w14:paraId="35067FDA" w14:textId="77777777" w:rsidTr="001C56CA">
        <w:trPr>
          <w:trHeight w:val="800"/>
        </w:trPr>
        <w:tc>
          <w:tcPr>
            <w:tcW w:w="1691" w:type="dxa"/>
          </w:tcPr>
          <w:p w14:paraId="1C58E905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测量问题</w:t>
            </w:r>
          </w:p>
        </w:tc>
        <w:tc>
          <w:tcPr>
            <w:tcW w:w="3544" w:type="dxa"/>
          </w:tcPr>
          <w:p w14:paraId="19F02ED9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波函数坍缩（公理）</w:t>
            </w:r>
          </w:p>
        </w:tc>
        <w:tc>
          <w:tcPr>
            <w:tcW w:w="4111" w:type="dxa"/>
          </w:tcPr>
          <w:p w14:paraId="2E41FFFE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刷新路径被迫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沿唯一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分支进行</w:t>
            </w:r>
          </w:p>
        </w:tc>
      </w:tr>
      <w:tr w:rsidR="008A347A" w14:paraId="625F460F" w14:textId="77777777" w:rsidTr="001C56CA">
        <w:trPr>
          <w:trHeight w:val="800"/>
        </w:trPr>
        <w:tc>
          <w:tcPr>
            <w:tcW w:w="1691" w:type="dxa"/>
          </w:tcPr>
          <w:p w14:paraId="55639A19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引力本质</w:t>
            </w:r>
          </w:p>
        </w:tc>
        <w:tc>
          <w:tcPr>
            <w:tcW w:w="3544" w:type="dxa"/>
          </w:tcPr>
          <w:p w14:paraId="691B8AFE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时空弯曲</w:t>
            </w:r>
          </w:p>
        </w:tc>
        <w:tc>
          <w:tcPr>
            <w:tcW w:w="4111" w:type="dxa"/>
          </w:tcPr>
          <w:p w14:paraId="60B03146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λ 梯度（物体被推向高 λ 区域）</w:t>
            </w:r>
          </w:p>
        </w:tc>
      </w:tr>
      <w:tr w:rsidR="008A347A" w14:paraId="08141987" w14:textId="77777777" w:rsidTr="001C56CA">
        <w:trPr>
          <w:trHeight w:val="800"/>
        </w:trPr>
        <w:tc>
          <w:tcPr>
            <w:tcW w:w="1691" w:type="dxa"/>
          </w:tcPr>
          <w:p w14:paraId="7C0FA269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暗能量</w:t>
            </w:r>
          </w:p>
        </w:tc>
        <w:tc>
          <w:tcPr>
            <w:tcW w:w="3544" w:type="dxa"/>
          </w:tcPr>
          <w:p w14:paraId="7ED684BC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宇宙学常数（基本假设）</w:t>
            </w:r>
          </w:p>
        </w:tc>
        <w:tc>
          <w:tcPr>
            <w:tcW w:w="4111" w:type="dxa"/>
          </w:tcPr>
          <w:p w14:paraId="06AF2466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λ 创生源项（时间积累的必然结果）</w:t>
            </w:r>
          </w:p>
        </w:tc>
      </w:tr>
      <w:tr w:rsidR="008A347A" w14:paraId="7BC17A01" w14:textId="77777777" w:rsidTr="001C56CA">
        <w:trPr>
          <w:trHeight w:val="800"/>
        </w:trPr>
        <w:tc>
          <w:tcPr>
            <w:tcW w:w="1691" w:type="dxa"/>
          </w:tcPr>
          <w:p w14:paraId="0623F390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红移机制</w:t>
            </w:r>
          </w:p>
        </w:tc>
        <w:tc>
          <w:tcPr>
            <w:tcW w:w="3544" w:type="dxa"/>
          </w:tcPr>
          <w:p w14:paraId="2C439289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空间膨胀导致波长拉伸</w:t>
            </w:r>
          </w:p>
        </w:tc>
        <w:tc>
          <w:tcPr>
            <w:tcW w:w="4111" w:type="dxa"/>
          </w:tcPr>
          <w:p w14:paraId="37596697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光速随时间增加</w:t>
            </w:r>
          </w:p>
        </w:tc>
      </w:tr>
      <w:tr w:rsidR="008A347A" w14:paraId="6FFC75A0" w14:textId="77777777" w:rsidTr="001C56CA">
        <w:trPr>
          <w:trHeight w:val="800"/>
        </w:trPr>
        <w:tc>
          <w:tcPr>
            <w:tcW w:w="1691" w:type="dxa"/>
          </w:tcPr>
          <w:p w14:paraId="48727FAF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时间膨胀</w:t>
            </w:r>
          </w:p>
        </w:tc>
        <w:tc>
          <w:tcPr>
            <w:tcW w:w="3544" w:type="dxa"/>
          </w:tcPr>
          <w:p w14:paraId="6B993836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广义相对论效应</w:t>
            </w:r>
          </w:p>
        </w:tc>
        <w:tc>
          <w:tcPr>
            <w:tcW w:w="4111" w:type="dxa"/>
          </w:tcPr>
          <w:p w14:paraId="700E4F13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λ 的时间变化</w:t>
            </w:r>
          </w:p>
        </w:tc>
      </w:tr>
      <w:tr w:rsidR="008A347A" w14:paraId="6FD7E522" w14:textId="77777777" w:rsidTr="001C56CA">
        <w:trPr>
          <w:trHeight w:val="800"/>
        </w:trPr>
        <w:tc>
          <w:tcPr>
            <w:tcW w:w="1691" w:type="dxa"/>
          </w:tcPr>
          <w:p w14:paraId="4339605A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贝尔不等式</w:t>
            </w:r>
          </w:p>
        </w:tc>
        <w:tc>
          <w:tcPr>
            <w:tcW w:w="3544" w:type="dxa"/>
          </w:tcPr>
          <w:p w14:paraId="0B3245D3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证伪局域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隐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变量</w:t>
            </w:r>
          </w:p>
        </w:tc>
        <w:tc>
          <w:tcPr>
            <w:tcW w:w="4111" w:type="dxa"/>
          </w:tcPr>
          <w:p w14:paraId="22AD5D10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λ 格林函数的全局耦合</w:t>
            </w:r>
          </w:p>
        </w:tc>
      </w:tr>
      <w:tr w:rsidR="008A347A" w14:paraId="25BFCB23" w14:textId="77777777" w:rsidTr="001C56CA">
        <w:trPr>
          <w:trHeight w:val="800"/>
        </w:trPr>
        <w:tc>
          <w:tcPr>
            <w:tcW w:w="1691" w:type="dxa"/>
          </w:tcPr>
          <w:p w14:paraId="487E3DA4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延迟选择</w:t>
            </w:r>
          </w:p>
        </w:tc>
        <w:tc>
          <w:tcPr>
            <w:tcW w:w="3544" w:type="dxa"/>
          </w:tcPr>
          <w:p w14:paraId="2E0F92D2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测量"影响"过去</w:t>
            </w:r>
          </w:p>
        </w:tc>
        <w:tc>
          <w:tcPr>
            <w:tcW w:w="4111" w:type="dxa"/>
          </w:tcPr>
          <w:p w14:paraId="26805EC1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λ 场的全局记忆</w:t>
            </w:r>
          </w:p>
        </w:tc>
      </w:tr>
      <w:tr w:rsidR="008A347A" w14:paraId="2B42A148" w14:textId="77777777" w:rsidTr="001C56CA">
        <w:trPr>
          <w:trHeight w:val="800"/>
        </w:trPr>
        <w:tc>
          <w:tcPr>
            <w:tcW w:w="1691" w:type="dxa"/>
          </w:tcPr>
          <w:p w14:paraId="49E0B9F5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能量守恒</w:t>
            </w:r>
          </w:p>
        </w:tc>
        <w:tc>
          <w:tcPr>
            <w:tcW w:w="3544" w:type="dxa"/>
          </w:tcPr>
          <w:p w14:paraId="4D4AC757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普遍定律</w:t>
            </w:r>
          </w:p>
        </w:tc>
        <w:tc>
          <w:tcPr>
            <w:tcW w:w="4111" w:type="dxa"/>
          </w:tcPr>
          <w:p w14:paraId="48CE3E8E" w14:textId="77777777" w:rsidR="008A347A" w:rsidRDefault="00000000">
            <w:pPr>
              <w:spacing w:after="0"/>
              <w:rPr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局部近似，宏观创生</w:t>
            </w:r>
          </w:p>
        </w:tc>
      </w:tr>
    </w:tbl>
    <w:p w14:paraId="36321CE0" w14:textId="77777777" w:rsidR="008A347A" w:rsidRDefault="00000000">
      <w:pPr>
        <w:spacing w:before="160" w:after="0"/>
        <w:rPr>
          <w:sz w:val="36"/>
        </w:rPr>
      </w:pPr>
      <w:r>
        <w:rPr>
          <w:rFonts w:ascii="宋体" w:eastAsia="宋体" w:hAnsi="宋体" w:cs="宋体"/>
          <w:b/>
          <w:sz w:val="36"/>
        </w:rPr>
        <w:t>深层差异的哲学含义</w:t>
      </w:r>
    </w:p>
    <w:p w14:paraId="3B8A8F6C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两个框架的核心差异在于</w:t>
      </w:r>
      <w:r>
        <w:rPr>
          <w:rFonts w:ascii="宋体" w:eastAsia="宋体" w:hAnsi="宋体" w:cs="宋体"/>
          <w:b/>
          <w:sz w:val="24"/>
        </w:rPr>
        <w:t>本体论承诺</w:t>
      </w:r>
      <w:r>
        <w:rPr>
          <w:rFonts w:ascii="宋体" w:eastAsia="宋体" w:hAnsi="宋体" w:cs="宋体"/>
          <w:sz w:val="24"/>
        </w:rPr>
        <w:t>——即对宇宙本质的根本认知不同：</w:t>
      </w:r>
    </w:p>
    <w:p w14:paraId="4DACF81A" w14:textId="77777777" w:rsidR="008A347A" w:rsidRDefault="00000000">
      <w:pPr>
        <w:spacing w:before="160" w:after="0"/>
        <w:rPr>
          <w:sz w:val="24"/>
        </w:rPr>
      </w:pPr>
      <w:r>
        <w:rPr>
          <w:rFonts w:ascii="宋体" w:eastAsia="宋体" w:hAnsi="宋体" w:cs="宋体"/>
          <w:b/>
          <w:sz w:val="24"/>
        </w:rPr>
        <w:t>标准模型认为</w:t>
      </w:r>
      <w:r>
        <w:rPr>
          <w:rFonts w:ascii="宋体" w:eastAsia="宋体" w:hAnsi="宋体" w:cs="宋体"/>
          <w:sz w:val="24"/>
        </w:rPr>
        <w:t>，宇宙的基本构成是"粒子"和"场"，时间是独立流逝的背景，空</w:t>
      </w:r>
      <w:r>
        <w:rPr>
          <w:rFonts w:ascii="宋体" w:eastAsia="宋体" w:hAnsi="宋体" w:cs="宋体"/>
          <w:sz w:val="24"/>
        </w:rPr>
        <w:lastRenderedPageBreak/>
        <w:t>间是活动的舞台。</w:t>
      </w:r>
    </w:p>
    <w:p w14:paraId="7FB6DD6D" w14:textId="77777777" w:rsidR="008A347A" w:rsidRDefault="00000000" w:rsidP="001C56CA">
      <w:pPr>
        <w:spacing w:before="160" w:after="0"/>
        <w:ind w:firstLineChars="200" w:firstLine="482"/>
        <w:rPr>
          <w:sz w:val="24"/>
        </w:rPr>
      </w:pPr>
      <w:r>
        <w:rPr>
          <w:rFonts w:ascii="宋体" w:eastAsia="宋体" w:hAnsi="宋体" w:cs="宋体"/>
          <w:b/>
          <w:sz w:val="24"/>
        </w:rPr>
        <w:t>TCM-NAN(λ) 认为</w:t>
      </w:r>
      <w:r>
        <w:rPr>
          <w:rFonts w:ascii="宋体" w:eastAsia="宋体" w:hAnsi="宋体" w:cs="宋体"/>
          <w:sz w:val="24"/>
        </w:rPr>
        <w:t>，宇宙的基本构成是"刷新延迟"，时间是刷新延迟累积的结果，空间是刷新发生的刚性网格，粒子只是 λ 场的"涟漪"。</w:t>
      </w:r>
    </w:p>
    <w:p w14:paraId="25599297" w14:textId="77777777" w:rsidR="008A347A" w:rsidRDefault="00000000">
      <w:pPr>
        <w:spacing w:before="160" w:after="0"/>
        <w:rPr>
          <w:sz w:val="24"/>
        </w:rPr>
      </w:pPr>
      <w:r>
        <w:rPr>
          <w:rFonts w:ascii="宋体" w:eastAsia="宋体" w:hAnsi="宋体" w:cs="宋体"/>
          <w:sz w:val="24"/>
        </w:rPr>
        <w:t>以双缝实验为例：</w:t>
      </w:r>
    </w:p>
    <w:p w14:paraId="78596539" w14:textId="77777777" w:rsidR="008A347A" w:rsidRDefault="00000000">
      <w:pPr>
        <w:numPr>
          <w:ilvl w:val="0"/>
          <w:numId w:val="1"/>
        </w:numPr>
        <w:spacing w:before="160" w:after="0"/>
        <w:rPr>
          <w:sz w:val="24"/>
        </w:rPr>
      </w:pPr>
      <w:r>
        <w:rPr>
          <w:rFonts w:ascii="宋体" w:eastAsia="宋体" w:hAnsi="宋体" w:cs="宋体"/>
          <w:sz w:val="24"/>
        </w:rPr>
        <w:t>标准模型：光子同时通过两条缝，处于叠加态。</w:t>
      </w:r>
    </w:p>
    <w:p w14:paraId="188D28A8" w14:textId="77777777" w:rsidR="008A347A" w:rsidRDefault="00000000">
      <w:pPr>
        <w:numPr>
          <w:ilvl w:val="0"/>
          <w:numId w:val="1"/>
        </w:numPr>
        <w:spacing w:before="160" w:after="0"/>
        <w:rPr>
          <w:sz w:val="24"/>
        </w:rPr>
      </w:pPr>
      <w:r>
        <w:rPr>
          <w:rFonts w:ascii="宋体" w:eastAsia="宋体" w:hAnsi="宋体" w:cs="宋体"/>
          <w:sz w:val="24"/>
        </w:rPr>
        <w:t>TCM-NAN(λ)：光子的路径由 λ 场的全局分布决定，有效光程差导致干涉条纹。</w:t>
      </w:r>
    </w:p>
    <w:p w14:paraId="7A5D6CB3" w14:textId="77777777" w:rsidR="008A347A" w:rsidRDefault="00000000">
      <w:pPr>
        <w:spacing w:before="160" w:after="0"/>
        <w:rPr>
          <w:sz w:val="36"/>
        </w:rPr>
      </w:pPr>
      <w:r>
        <w:rPr>
          <w:rFonts w:ascii="宋体" w:eastAsia="宋体" w:hAnsi="宋体" w:cs="宋体"/>
          <w:b/>
          <w:sz w:val="36"/>
        </w:rPr>
        <w:t>一个新的世界观</w:t>
      </w:r>
    </w:p>
    <w:p w14:paraId="6D200DA7" w14:textId="77777777" w:rsidR="008A347A" w:rsidRDefault="00000000">
      <w:pPr>
        <w:spacing w:before="160" w:after="0"/>
        <w:rPr>
          <w:sz w:val="24"/>
        </w:rPr>
      </w:pPr>
      <w:r>
        <w:rPr>
          <w:rFonts w:ascii="宋体" w:eastAsia="宋体" w:hAnsi="宋体" w:cs="宋体"/>
          <w:sz w:val="24"/>
        </w:rPr>
        <w:t>如果 TCM-NAN(λ) 框架是正确的，那么：</w:t>
      </w:r>
    </w:p>
    <w:p w14:paraId="01B8BEFA" w14:textId="77777777" w:rsidR="008A347A" w:rsidRDefault="00000000">
      <w:pPr>
        <w:numPr>
          <w:ilvl w:val="0"/>
          <w:numId w:val="2"/>
        </w:numPr>
        <w:spacing w:before="160" w:after="0"/>
        <w:rPr>
          <w:sz w:val="24"/>
        </w:rPr>
      </w:pPr>
      <w:r>
        <w:rPr>
          <w:rFonts w:ascii="宋体" w:eastAsia="宋体" w:hAnsi="宋体" w:cs="宋体"/>
          <w:b/>
          <w:sz w:val="24"/>
        </w:rPr>
        <w:t>时间不再是河流，而是刷新的节拍。</w:t>
      </w:r>
    </w:p>
    <w:p w14:paraId="27832150" w14:textId="77777777" w:rsidR="008A347A" w:rsidRDefault="00000000">
      <w:pPr>
        <w:numPr>
          <w:ilvl w:val="0"/>
          <w:numId w:val="2"/>
        </w:numPr>
        <w:spacing w:before="160" w:after="0"/>
        <w:rPr>
          <w:sz w:val="24"/>
        </w:rPr>
      </w:pPr>
      <w:r>
        <w:rPr>
          <w:rFonts w:ascii="宋体" w:eastAsia="宋体" w:hAnsi="宋体" w:cs="宋体"/>
          <w:b/>
          <w:sz w:val="24"/>
        </w:rPr>
        <w:t>空间不再是舞台，而是刚性的网格。</w:t>
      </w:r>
    </w:p>
    <w:p w14:paraId="6CA1BF25" w14:textId="77777777" w:rsidR="008A347A" w:rsidRDefault="00000000">
      <w:pPr>
        <w:numPr>
          <w:ilvl w:val="0"/>
          <w:numId w:val="2"/>
        </w:numPr>
        <w:spacing w:before="160" w:after="0"/>
        <w:rPr>
          <w:sz w:val="24"/>
        </w:rPr>
      </w:pPr>
      <w:r>
        <w:rPr>
          <w:rFonts w:ascii="宋体" w:eastAsia="宋体" w:hAnsi="宋体" w:cs="宋体"/>
          <w:b/>
          <w:sz w:val="24"/>
        </w:rPr>
        <w:t>物质不再是主角，而是 λ 的涟漪。</w:t>
      </w:r>
    </w:p>
    <w:p w14:paraId="142EF16B" w14:textId="77777777" w:rsidR="008A347A" w:rsidRDefault="00000000">
      <w:pPr>
        <w:numPr>
          <w:ilvl w:val="0"/>
          <w:numId w:val="2"/>
        </w:numPr>
        <w:spacing w:before="160" w:after="0"/>
        <w:rPr>
          <w:sz w:val="24"/>
        </w:rPr>
      </w:pPr>
      <w:r>
        <w:rPr>
          <w:rFonts w:ascii="宋体" w:eastAsia="宋体" w:hAnsi="宋体" w:cs="宋体"/>
          <w:b/>
          <w:sz w:val="24"/>
        </w:rPr>
        <w:t>量子叠加不再是谜，而是离散刷新的几何。</w:t>
      </w:r>
    </w:p>
    <w:p w14:paraId="67F05CD3" w14:textId="77777777" w:rsidR="008A347A" w:rsidRDefault="00000000">
      <w:pPr>
        <w:numPr>
          <w:ilvl w:val="0"/>
          <w:numId w:val="2"/>
        </w:numPr>
        <w:spacing w:before="160" w:after="0"/>
        <w:rPr>
          <w:sz w:val="24"/>
        </w:rPr>
      </w:pPr>
      <w:r>
        <w:rPr>
          <w:rFonts w:ascii="宋体" w:eastAsia="宋体" w:hAnsi="宋体" w:cs="宋体"/>
          <w:b/>
          <w:sz w:val="24"/>
        </w:rPr>
        <w:t>能量可以不守恒，因为时间是创造的力量。</w:t>
      </w:r>
    </w:p>
    <w:p w14:paraId="0B260B62" w14:textId="77777777" w:rsidR="008A347A" w:rsidRDefault="00000000">
      <w:pPr>
        <w:spacing w:before="160" w:after="0"/>
        <w:rPr>
          <w:sz w:val="36"/>
        </w:rPr>
      </w:pPr>
      <w:r>
        <w:rPr>
          <w:rFonts w:ascii="宋体" w:eastAsia="宋体" w:hAnsi="宋体" w:cs="宋体"/>
          <w:b/>
          <w:sz w:val="36"/>
        </w:rPr>
        <w:t>写在最后</w:t>
      </w:r>
    </w:p>
    <w:p w14:paraId="4D8F6453" w14:textId="77777777" w:rsidR="008A347A" w:rsidRDefault="00000000" w:rsidP="001C56CA">
      <w:pPr>
        <w:spacing w:before="160" w:after="0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双缝实验困扰了物理学家一个多世纪。TCM-NAN(λ) 框架给出了一个大胆且简洁的回答：</w:t>
      </w:r>
      <w:r>
        <w:rPr>
          <w:rFonts w:ascii="宋体" w:eastAsia="宋体" w:hAnsi="宋体" w:cs="宋体"/>
          <w:b/>
          <w:sz w:val="24"/>
        </w:rPr>
        <w:t>没有神秘的量子叠加，只有 λ 的全局分布；没有诡异的波粒二象性，只有离散刷新的路径积分；没有令人费解的延迟选择，只有 λ 场的全局耦合。</w:t>
      </w:r>
    </w:p>
    <w:p w14:paraId="1108A710" w14:textId="77777777" w:rsidR="008A347A" w:rsidRDefault="00000000">
      <w:pPr>
        <w:spacing w:before="160" w:after="0"/>
        <w:rPr>
          <w:sz w:val="24"/>
        </w:rPr>
      </w:pPr>
      <w:r>
        <w:rPr>
          <w:rFonts w:ascii="宋体" w:eastAsia="宋体" w:hAnsi="宋体" w:cs="宋体"/>
          <w:sz w:val="24"/>
        </w:rPr>
        <w:t>这个框架仍需实验检验：精细结构常数的时间漂移、引力波与电磁波的亮度距离偏差、黑洞并合的回波信号……这些都是可验证的预言。</w:t>
      </w:r>
    </w:p>
    <w:p w14:paraId="13FDBB4D" w14:textId="77777777" w:rsidR="008A347A" w:rsidRDefault="00000000">
      <w:pPr>
        <w:spacing w:before="160" w:after="0"/>
        <w:rPr>
          <w:sz w:val="24"/>
        </w:rPr>
      </w:pPr>
      <w:r>
        <w:rPr>
          <w:rFonts w:ascii="宋体" w:eastAsia="宋体" w:hAnsi="宋体" w:cs="宋体"/>
          <w:sz w:val="24"/>
        </w:rPr>
        <w:t>但无论如何，双缝实验教会我们：有时候，最深刻的物理学突破，不是来自更精密的测量，而是来自对已有现象的全新追问。</w:t>
      </w:r>
    </w:p>
    <w:p w14:paraId="08072C14" w14:textId="77777777" w:rsidR="008A347A" w:rsidRDefault="00000000">
      <w:pPr>
        <w:spacing w:before="160" w:after="0"/>
        <w:rPr>
          <w:sz w:val="24"/>
        </w:rPr>
      </w:pPr>
      <w:r>
        <w:rPr>
          <w:rFonts w:ascii="宋体" w:eastAsia="宋体" w:hAnsi="宋体" w:cs="宋体"/>
          <w:sz w:val="24"/>
        </w:rPr>
        <w:t>光子在通过双缝时到底发生了什么？也许，答案不在光子本身，而在它所穿越的那片刷新延迟的海洋之中。</w:t>
      </w:r>
    </w:p>
    <w:p w14:paraId="1632AA19" w14:textId="77777777" w:rsidR="008A347A" w:rsidRDefault="00000000">
      <w:pPr>
        <w:spacing w:before="160" w:after="0"/>
        <w:rPr>
          <w:sz w:val="24"/>
        </w:rPr>
      </w:pPr>
      <w:r>
        <w:rPr>
          <w:rFonts w:ascii="宋体" w:eastAsia="宋体" w:hAnsi="宋体" w:cs="宋体"/>
          <w:b/>
          <w:sz w:val="24"/>
        </w:rPr>
        <w:t>参考框架</w:t>
      </w:r>
      <w:r>
        <w:rPr>
          <w:rFonts w:ascii="宋体" w:eastAsia="宋体" w:hAnsi="宋体" w:cs="宋体"/>
          <w:sz w:val="24"/>
        </w:rPr>
        <w:t>：TCM-NAN(λ)，时间创造宇宙学，刷新延迟元理论</w:t>
      </w:r>
    </w:p>
    <w:p w14:paraId="0F5660D6" w14:textId="5033E44E" w:rsidR="008A347A" w:rsidRPr="001C56CA" w:rsidRDefault="00000000" w:rsidP="001C56CA">
      <w:pPr>
        <w:spacing w:before="160" w:after="0"/>
        <w:rPr>
          <w:rFonts w:hint="eastAsia"/>
          <w:sz w:val="24"/>
        </w:rPr>
      </w:pPr>
      <w:bookmarkStart w:id="0" w:name=""/>
      <w:r>
        <w:rPr>
          <w:rFonts w:ascii="宋体" w:eastAsia="宋体" w:hAnsi="宋体" w:cs="宋体"/>
          <w:b/>
          <w:sz w:val="24"/>
        </w:rPr>
        <w:t>核心关系</w:t>
      </w:r>
      <w:r>
        <w:rPr>
          <w:rFonts w:ascii="宋体" w:eastAsia="宋体" w:hAnsi="宋体" w:cs="宋体"/>
          <w:sz w:val="24"/>
        </w:rPr>
        <w:t>：物理时间 = 基准刷新周期 + 刷新延迟元 λ</w:t>
      </w:r>
      <w:bookmarkEnd w:id="0"/>
    </w:p>
    <w:sectPr w:rsidR="008A347A" w:rsidRPr="001C56CA" w:rsidSect="001C56CA">
      <w:headerReference w:type="default" r:id="rId7"/>
      <w:footerReference w:type="default" r:id="rId8"/>
      <w:pgSz w:w="11900" w:h="15840"/>
      <w:pgMar w:top="1440" w:right="1800" w:bottom="1440" w:left="18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D2015" w14:textId="77777777" w:rsidR="00866779" w:rsidRDefault="00866779">
      <w:pPr>
        <w:spacing w:after="0" w:line="240" w:lineRule="auto"/>
      </w:pPr>
      <w:r>
        <w:separator/>
      </w:r>
    </w:p>
  </w:endnote>
  <w:endnote w:type="continuationSeparator" w:id="0">
    <w:p w14:paraId="44FF7658" w14:textId="77777777" w:rsidR="00866779" w:rsidRDefault="00866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62098" w14:textId="77777777" w:rsidR="008A347A" w:rsidRDefault="008A347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A8B23" w14:textId="77777777" w:rsidR="00866779" w:rsidRDefault="00866779">
      <w:pPr>
        <w:spacing w:after="0" w:line="240" w:lineRule="auto"/>
      </w:pPr>
      <w:r>
        <w:separator/>
      </w:r>
    </w:p>
  </w:footnote>
  <w:footnote w:type="continuationSeparator" w:id="0">
    <w:p w14:paraId="13582F59" w14:textId="77777777" w:rsidR="00866779" w:rsidRDefault="00866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3785E" w14:textId="77777777" w:rsidR="008A347A" w:rsidRDefault="008A347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A401F"/>
    <w:multiLevelType w:val="hybridMultilevel"/>
    <w:tmpl w:val="8BBC3CF6"/>
    <w:lvl w:ilvl="0" w:tplc="3AE01DD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E42202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EBAEAE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0EE0AA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334A9B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046AE1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9BE7D7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96C951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110D28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 w15:restartNumberingAfterBreak="0">
    <w:nsid w:val="3D703B33"/>
    <w:multiLevelType w:val="hybridMultilevel"/>
    <w:tmpl w:val="981A9A64"/>
    <w:lvl w:ilvl="0" w:tplc="7B76CA0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946737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B6607C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F20BD5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AF4A58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2F6477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C1CAD8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EEC160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A78794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 w16cid:durableId="1914729836">
    <w:abstractNumId w:val="0"/>
  </w:num>
  <w:num w:numId="2" w16cid:durableId="1754276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47A"/>
    <w:rsid w:val="001C56CA"/>
    <w:rsid w:val="005A60CD"/>
    <w:rsid w:val="00866779"/>
    <w:rsid w:val="008A3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0BF59"/>
  <w15:docId w15:val="{2CBA85AA-9DE1-4741-83E9-39581CD9F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ab8741</cp:lastModifiedBy>
  <cp:revision>2</cp:revision>
  <dcterms:created xsi:type="dcterms:W3CDTF">2026-03-29T09:14:00Z</dcterms:created>
  <dcterms:modified xsi:type="dcterms:W3CDTF">2026-03-29T09:14:00Z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7ox0TuJKJE+0rt9AYeevIk1JcWk931lMwJ1nDJk8OM4=","ProduceID":"doc_sgs:0a0a80bc-9421-44e7-b322-afb84b008155","ReservedCode2":"7ox0TuJKJE+0rt9AYeevIk1JcWk931lMwJ1nDJk8OM4=","PropagateID":"doc_sgs:0a0a80bc-9421-44e7-b322-afb84b008155","ContentProducer":"001191440101MA9Y9T4H7A00000"}</vt:lpwstr>
  </property>
</Properties>
</file>