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90D" w:rsidRDefault="001613A3" w:rsidP="008D0BB6">
      <w:pPr>
        <w:spacing w:before="480" w:after="480" w:line="288" w:lineRule="auto"/>
        <w:ind w:firstLineChars="500" w:firstLine="2600"/>
      </w:pPr>
      <w:r>
        <w:rPr>
          <w:rFonts w:ascii="Arial" w:eastAsia="等线" w:hAnsi="Arial" w:cs="Arial"/>
          <w:b/>
          <w:sz w:val="52"/>
        </w:rPr>
        <w:t>宇宙的年龄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当我们仰望星空，心中常会浮现一个终极问题：宇宙已经存在了多久？现代宇宙学给出的标准答案是约</w:t>
      </w:r>
      <w:r>
        <w:rPr>
          <w:rFonts w:ascii="Arial" w:eastAsia="等线" w:hAnsi="Arial" w:cs="Arial"/>
          <w:sz w:val="22"/>
        </w:rPr>
        <w:t>138</w:t>
      </w:r>
      <w:r>
        <w:rPr>
          <w:rFonts w:ascii="Arial" w:eastAsia="等线" w:hAnsi="Arial" w:cs="Arial"/>
          <w:sz w:val="22"/>
        </w:rPr>
        <w:t>亿年。然而，这个数字的背后，蕴含着复杂的理论假设、暗能量的引入，以及长期困扰学界的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哈勃张力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在此，我们介绍一个名为</w:t>
      </w:r>
      <w:r>
        <w:rPr>
          <w:rFonts w:ascii="Arial" w:eastAsia="等线" w:hAnsi="Arial" w:cs="Arial"/>
          <w:sz w:val="22"/>
        </w:rPr>
        <w:t xml:space="preserve"> TCM</w:t>
      </w:r>
      <w:r>
        <w:rPr>
          <w:rFonts w:ascii="Arial" w:eastAsia="等线" w:hAnsi="Arial" w:cs="Arial"/>
          <w:sz w:val="22"/>
        </w:rPr>
        <w:t>（时间创生宇宙学，</w:t>
      </w:r>
      <w:r>
        <w:rPr>
          <w:rFonts w:ascii="Arial" w:eastAsia="等线" w:hAnsi="Arial" w:cs="Arial"/>
          <w:sz w:val="22"/>
        </w:rPr>
        <w:t>Time Creation Cosmology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的理论框架。它以一种极为简洁、优雅的方式，直接推导出宇宙年龄，并为现有观测中的若干难题提供了新的视角。更重要的是，它对宇宙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开端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的本质提出了深刻思考。</w:t>
      </w:r>
    </w:p>
    <w:p w:rsidR="00F4090D" w:rsidRDefault="001613A3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一、标准模型答案：</w:t>
      </w:r>
      <w:r>
        <w:rPr>
          <w:rFonts w:ascii="Arial" w:eastAsia="等线" w:hAnsi="Arial" w:cs="Arial"/>
          <w:b/>
          <w:sz w:val="32"/>
        </w:rPr>
        <w:t>138</w:t>
      </w:r>
      <w:r>
        <w:rPr>
          <w:rFonts w:ascii="Arial" w:eastAsia="等线" w:hAnsi="Arial" w:cs="Arial"/>
          <w:b/>
          <w:sz w:val="32"/>
        </w:rPr>
        <w:t>亿年</w:t>
      </w:r>
      <w:bookmarkEnd w:id="0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在标准宇宙学模型（</w:t>
      </w:r>
      <w:r>
        <w:rPr>
          <w:rFonts w:ascii="Arial" w:eastAsia="等线" w:hAnsi="Arial" w:cs="Arial"/>
          <w:sz w:val="22"/>
        </w:rPr>
        <w:t>ΛCDM</w:t>
      </w:r>
      <w:r>
        <w:rPr>
          <w:rFonts w:ascii="Arial" w:eastAsia="等线" w:hAnsi="Arial" w:cs="Arial"/>
          <w:sz w:val="22"/>
        </w:rPr>
        <w:t>，即冷</w:t>
      </w:r>
      <w:proofErr w:type="gramStart"/>
      <w:r>
        <w:rPr>
          <w:rFonts w:ascii="Arial" w:eastAsia="等线" w:hAnsi="Arial" w:cs="Arial"/>
          <w:sz w:val="22"/>
        </w:rPr>
        <w:t>暗物质加暗能量</w:t>
      </w:r>
      <w:proofErr w:type="gramEnd"/>
      <w:r>
        <w:rPr>
          <w:rFonts w:ascii="Arial" w:eastAsia="等线" w:hAnsi="Arial" w:cs="Arial"/>
          <w:sz w:val="22"/>
        </w:rPr>
        <w:t>模型）中，推导宇宙年龄需要多重基础假设：</w:t>
      </w:r>
    </w:p>
    <w:p w:rsidR="00F4090D" w:rsidRDefault="001613A3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假设宇宙处于膨胀状态，这是基于哈勃早期观测建立的基本框架。</w:t>
      </w:r>
    </w:p>
    <w:p w:rsidR="00F4090D" w:rsidRDefault="001613A3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引入暗能量，以解释观测到的加速膨胀。</w:t>
      </w:r>
    </w:p>
    <w:p w:rsidR="00F4090D" w:rsidRDefault="001613A3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引入暗物质，以说明星系旋转曲线和大规模结构形成。</w:t>
      </w:r>
    </w:p>
    <w:p w:rsidR="00F4090D" w:rsidRDefault="001613A3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通过六个自由参数的精细拟合，以及复杂的弗里德曼方程积分，构建宇宙的演化历史。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经过这些步骤，模型最终给出了被广泛接受的宇宙年龄：约</w:t>
      </w:r>
      <w:r>
        <w:rPr>
          <w:rFonts w:ascii="Arial" w:eastAsia="等线" w:hAnsi="Arial" w:cs="Arial"/>
          <w:sz w:val="22"/>
        </w:rPr>
        <w:t>138</w:t>
      </w:r>
      <w:r>
        <w:rPr>
          <w:rFonts w:ascii="Arial" w:eastAsia="等线" w:hAnsi="Arial" w:cs="Arial"/>
          <w:sz w:val="22"/>
        </w:rPr>
        <w:t>亿年。这一过程体现了标准模型的强大解释力，但也显示出其复杂性。它需要协调多个数据集，却仍面临一个重要的挑战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哈勃张力。</w:t>
      </w:r>
    </w:p>
    <w:p w:rsidR="00F4090D" w:rsidRDefault="001613A3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>哈勃张力是什么？</w:t>
      </w:r>
      <w:bookmarkEnd w:id="1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哈勃常数</w:t>
      </w:r>
      <w:r>
        <w:rPr>
          <w:rFonts w:ascii="Arial" w:eastAsia="等线" w:hAnsi="Arial" w:cs="Arial"/>
          <w:sz w:val="22"/>
        </w:rPr>
        <w:t xml:space="preserve"> H₀ </w:t>
      </w:r>
      <w:r>
        <w:rPr>
          <w:rFonts w:ascii="Arial" w:eastAsia="等线" w:hAnsi="Arial" w:cs="Arial"/>
          <w:sz w:val="22"/>
        </w:rPr>
        <w:t>描述了宇宙当前的膨胀速率（或等效速率）。不同观测手段给出了略有差异的结果：</w:t>
      </w:r>
    </w:p>
    <w:p w:rsidR="00F4090D" w:rsidRDefault="001613A3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早期宇宙测量（如</w:t>
      </w:r>
      <w:r>
        <w:rPr>
          <w:rFonts w:ascii="Arial" w:eastAsia="等线" w:hAnsi="Arial" w:cs="Arial"/>
          <w:sz w:val="22"/>
        </w:rPr>
        <w:t>Planck</w:t>
      </w:r>
      <w:r>
        <w:rPr>
          <w:rFonts w:ascii="Arial" w:eastAsia="等线" w:hAnsi="Arial" w:cs="Arial"/>
          <w:sz w:val="22"/>
        </w:rPr>
        <w:t>卫星通过宇宙微波背景辐射）：</w:t>
      </w:r>
      <w:r>
        <w:rPr>
          <w:rFonts w:ascii="Arial" w:eastAsia="等线" w:hAnsi="Arial" w:cs="Arial"/>
          <w:sz w:val="22"/>
        </w:rPr>
        <w:t>H₀≈67.4 km/s/</w:t>
      </w:r>
      <w:proofErr w:type="spellStart"/>
      <w:r>
        <w:rPr>
          <w:rFonts w:ascii="Arial" w:eastAsia="等线" w:hAnsi="Arial" w:cs="Arial"/>
          <w:sz w:val="22"/>
        </w:rPr>
        <w:t>Mpc</w:t>
      </w:r>
      <w:proofErr w:type="spellEnd"/>
    </w:p>
    <w:p w:rsidR="00F4090D" w:rsidRDefault="001613A3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晚期宇宙测量（如</w:t>
      </w:r>
      <w:r>
        <w:rPr>
          <w:rFonts w:ascii="Arial" w:eastAsia="等线" w:hAnsi="Arial" w:cs="Arial"/>
          <w:sz w:val="22"/>
        </w:rPr>
        <w:t>SH0ES</w:t>
      </w:r>
      <w:r>
        <w:rPr>
          <w:rFonts w:ascii="Arial" w:eastAsia="等线" w:hAnsi="Arial" w:cs="Arial"/>
          <w:sz w:val="22"/>
        </w:rPr>
        <w:t>团队通过</w:t>
      </w:r>
      <w:proofErr w:type="spellStart"/>
      <w:r>
        <w:rPr>
          <w:rFonts w:ascii="Arial" w:eastAsia="等线" w:hAnsi="Arial" w:cs="Arial"/>
          <w:sz w:val="22"/>
        </w:rPr>
        <w:t>Ia</w:t>
      </w:r>
      <w:proofErr w:type="spellEnd"/>
      <w:r>
        <w:rPr>
          <w:rFonts w:ascii="Arial" w:eastAsia="等线" w:hAnsi="Arial" w:cs="Arial"/>
          <w:sz w:val="22"/>
        </w:rPr>
        <w:t>型超新星和造父变星）：</w:t>
      </w:r>
      <w:r>
        <w:rPr>
          <w:rFonts w:ascii="Arial" w:eastAsia="等线" w:hAnsi="Arial" w:cs="Arial"/>
          <w:sz w:val="22"/>
        </w:rPr>
        <w:t>H₀≈73.0 km/s/</w:t>
      </w:r>
      <w:proofErr w:type="spellStart"/>
      <w:r>
        <w:rPr>
          <w:rFonts w:ascii="Arial" w:eastAsia="等线" w:hAnsi="Arial" w:cs="Arial"/>
          <w:sz w:val="22"/>
        </w:rPr>
        <w:t>Mpc</w:t>
      </w:r>
      <w:proofErr w:type="spellEnd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两者差异达到约</w:t>
      </w:r>
      <w:r>
        <w:rPr>
          <w:rFonts w:ascii="Arial" w:eastAsia="等线" w:hAnsi="Arial" w:cs="Arial"/>
          <w:sz w:val="22"/>
        </w:rPr>
        <w:t>5σ</w:t>
      </w:r>
      <w:r>
        <w:rPr>
          <w:rFonts w:ascii="Arial" w:eastAsia="等线" w:hAnsi="Arial" w:cs="Arial"/>
          <w:sz w:val="22"/>
        </w:rPr>
        <w:t>的显著性，在标准模型框架下难以完全调和，成为近年来宇宙学领域的一个重要议题。</w:t>
      </w:r>
    </w:p>
    <w:p w:rsidR="00F4090D" w:rsidRDefault="001613A3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二、</w:t>
      </w:r>
      <w:r>
        <w:rPr>
          <w:rFonts w:ascii="Arial" w:eastAsia="等线" w:hAnsi="Arial" w:cs="Arial"/>
          <w:b/>
          <w:sz w:val="32"/>
        </w:rPr>
        <w:t>TCM</w:t>
      </w:r>
      <w:r>
        <w:rPr>
          <w:rFonts w:ascii="Arial" w:eastAsia="等线" w:hAnsi="Arial" w:cs="Arial"/>
          <w:b/>
          <w:sz w:val="32"/>
        </w:rPr>
        <w:t>理论的核心公理</w:t>
      </w:r>
      <w:bookmarkEnd w:id="2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lastRenderedPageBreak/>
        <w:t>TCM</w:t>
      </w:r>
      <w:r>
        <w:rPr>
          <w:rFonts w:ascii="Arial" w:eastAsia="等线" w:hAnsi="Arial" w:cs="Arial"/>
          <w:sz w:val="22"/>
        </w:rPr>
        <w:t>理论提出了一种不同的思考路径。采用了一个极具简洁性的核心算法：</w:t>
      </w:r>
    </w:p>
    <w:p w:rsidR="00F4090D" w:rsidRDefault="001613A3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H(</w:t>
      </w:r>
      <w:proofErr w:type="gramEnd"/>
      <w:r>
        <w:rPr>
          <w:rFonts w:ascii="Arial" w:eastAsia="等线" w:hAnsi="Arial" w:cs="Arial"/>
          <w:b/>
          <w:sz w:val="22"/>
        </w:rPr>
        <w:t>t) = 1/t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即：哈勃参数</w:t>
      </w:r>
      <w:r>
        <w:rPr>
          <w:rFonts w:ascii="Arial" w:eastAsia="等线" w:hAnsi="Arial" w:cs="Arial"/>
          <w:sz w:val="22"/>
        </w:rPr>
        <w:t xml:space="preserve"> H(t)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等于宇宙当前年龄</w:t>
      </w:r>
      <w:r>
        <w:rPr>
          <w:rFonts w:ascii="Arial" w:eastAsia="等线" w:hAnsi="Arial" w:cs="Arial"/>
          <w:sz w:val="22"/>
        </w:rPr>
        <w:t xml:space="preserve"> t </w:t>
      </w:r>
      <w:r>
        <w:rPr>
          <w:rFonts w:ascii="Arial" w:eastAsia="等线" w:hAnsi="Arial" w:cs="Arial"/>
          <w:sz w:val="22"/>
        </w:rPr>
        <w:t>的倒数。这一关系并非通过多参数拟合得出，而是理论的基本逻辑。它与光速随宇宙时间线性增长的假设自然相容：</w:t>
      </w:r>
    </w:p>
    <w:p w:rsidR="00F4090D" w:rsidRDefault="001613A3">
      <w:pPr>
        <w:spacing w:before="120" w:after="120" w:line="288" w:lineRule="auto"/>
        <w:jc w:val="left"/>
      </w:pPr>
      <w:proofErr w:type="gramStart"/>
      <w:r>
        <w:rPr>
          <w:rFonts w:ascii="Arial" w:eastAsia="等线" w:hAnsi="Arial" w:cs="Arial"/>
          <w:b/>
          <w:sz w:val="22"/>
        </w:rPr>
        <w:t>c(</w:t>
      </w:r>
      <w:proofErr w:type="gramEnd"/>
      <w:r>
        <w:rPr>
          <w:rFonts w:ascii="Arial" w:eastAsia="等线" w:hAnsi="Arial" w:cs="Arial"/>
          <w:b/>
          <w:sz w:val="22"/>
        </w:rPr>
        <w:t>t) = c₀ · (t/t₀)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这一公理使得宇宙年龄的推导变得直接而透明，无需引入额外的暗能量成分或复杂的积分过程。</w:t>
      </w:r>
    </w:p>
    <w:p w:rsidR="00F4090D" w:rsidRDefault="001613A3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三、一步步推导：宇宙年龄</w:t>
      </w:r>
      <w:r>
        <w:rPr>
          <w:rFonts w:ascii="Arial" w:eastAsia="等线" w:hAnsi="Arial" w:cs="Arial"/>
          <w:b/>
          <w:sz w:val="32"/>
        </w:rPr>
        <w:t>138</w:t>
      </w:r>
      <w:r>
        <w:rPr>
          <w:rFonts w:ascii="Arial" w:eastAsia="等线" w:hAnsi="Arial" w:cs="Arial"/>
          <w:b/>
          <w:sz w:val="32"/>
        </w:rPr>
        <w:t>亿年是如何得来的？</w:t>
      </w:r>
      <w:bookmarkEnd w:id="3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以下是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框架下宇宙年龄</w:t>
      </w:r>
      <w:r>
        <w:rPr>
          <w:rFonts w:ascii="Arial" w:eastAsia="等线" w:hAnsi="Arial" w:cs="Arial"/>
          <w:sz w:val="22"/>
        </w:rPr>
        <w:t xml:space="preserve"> t₀ </w:t>
      </w:r>
      <w:r>
        <w:rPr>
          <w:rFonts w:ascii="Arial" w:eastAsia="等线" w:hAnsi="Arial" w:cs="Arial"/>
          <w:sz w:val="22"/>
        </w:rPr>
        <w:t>的完整计算过程，每一步均清晰可验。</w:t>
      </w:r>
    </w:p>
    <w:p w:rsidR="00F4090D" w:rsidRDefault="001613A3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第一步：确定今天的哈勃常数</w:t>
      </w:r>
      <w:r>
        <w:rPr>
          <w:rFonts w:ascii="Arial" w:eastAsia="等线" w:hAnsi="Arial" w:cs="Arial"/>
          <w:b/>
          <w:sz w:val="30"/>
        </w:rPr>
        <w:t xml:space="preserve"> H₀</w:t>
      </w:r>
      <w:bookmarkEnd w:id="4"/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理论给出的值为：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H₀ = 70.9 km/s/</w:t>
      </w:r>
      <w:proofErr w:type="spellStart"/>
      <w:r>
        <w:rPr>
          <w:rFonts w:ascii="Arial" w:eastAsia="等线" w:hAnsi="Arial" w:cs="Arial"/>
          <w:b/>
          <w:sz w:val="22"/>
        </w:rPr>
        <w:t>Mpc</w:t>
      </w:r>
      <w:proofErr w:type="spellEnd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这一数值自然位于早期测量（</w:t>
      </w:r>
      <w:r>
        <w:rPr>
          <w:rFonts w:ascii="Arial" w:eastAsia="等线" w:hAnsi="Arial" w:cs="Arial"/>
          <w:sz w:val="22"/>
        </w:rPr>
        <w:t>67.4</w:t>
      </w:r>
      <w:r>
        <w:rPr>
          <w:rFonts w:ascii="Arial" w:eastAsia="等线" w:hAnsi="Arial" w:cs="Arial"/>
          <w:sz w:val="22"/>
        </w:rPr>
        <w:t>）与晚期测</w:t>
      </w:r>
      <w:r>
        <w:rPr>
          <w:rFonts w:ascii="Arial" w:eastAsia="等线" w:hAnsi="Arial" w:cs="Arial"/>
          <w:sz w:val="22"/>
        </w:rPr>
        <w:t>量（</w:t>
      </w:r>
      <w:r>
        <w:rPr>
          <w:rFonts w:ascii="Arial" w:eastAsia="等线" w:hAnsi="Arial" w:cs="Arial"/>
          <w:sz w:val="22"/>
        </w:rPr>
        <w:t>73.0</w:t>
      </w:r>
      <w:r>
        <w:rPr>
          <w:rFonts w:ascii="Arial" w:eastAsia="等线" w:hAnsi="Arial" w:cs="Arial"/>
          <w:sz w:val="22"/>
        </w:rPr>
        <w:t>）之间，为不同观测结果提供了一个协调的参考点。</w:t>
      </w:r>
    </w:p>
    <w:p w:rsidR="00F4090D" w:rsidRDefault="001613A3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>第二步：单位换算</w:t>
      </w:r>
      <w:bookmarkEnd w:id="5"/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将</w:t>
      </w:r>
      <w:r>
        <w:rPr>
          <w:rFonts w:ascii="Arial" w:eastAsia="等线" w:hAnsi="Arial" w:cs="Arial"/>
          <w:sz w:val="22"/>
        </w:rPr>
        <w:t xml:space="preserve"> H₀ </w:t>
      </w:r>
      <w:r>
        <w:rPr>
          <w:rFonts w:ascii="Arial" w:eastAsia="等线" w:hAnsi="Arial" w:cs="Arial"/>
          <w:sz w:val="22"/>
        </w:rPr>
        <w:t>转换为国际单位（</w:t>
      </w:r>
      <w:r>
        <w:rPr>
          <w:rFonts w:ascii="Arial" w:eastAsia="等线" w:hAnsi="Arial" w:cs="Arial"/>
          <w:sz w:val="22"/>
        </w:rPr>
        <w:t>s⁻¹</w:t>
      </w:r>
      <w:r>
        <w:rPr>
          <w:rFonts w:ascii="Arial" w:eastAsia="等线" w:hAnsi="Arial" w:cs="Arial"/>
          <w:sz w:val="22"/>
        </w:rPr>
        <w:t>）：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1 km/s/</w:t>
      </w:r>
      <w:proofErr w:type="spellStart"/>
      <w:r>
        <w:rPr>
          <w:rFonts w:ascii="Arial" w:eastAsia="等线" w:hAnsi="Arial" w:cs="Arial"/>
          <w:b/>
          <w:sz w:val="22"/>
        </w:rPr>
        <w:t>Mpc</w:t>
      </w:r>
      <w:proofErr w:type="spellEnd"/>
      <w:r>
        <w:rPr>
          <w:rFonts w:ascii="Arial" w:eastAsia="等线" w:hAnsi="Arial" w:cs="Arial"/>
          <w:b/>
          <w:sz w:val="22"/>
        </w:rPr>
        <w:t xml:space="preserve"> = 3.240776 × 10⁻²⁰ s⁻¹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因此：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H₀ = 70.9 × 3.240776 × 10⁻²⁰ ≈ 2.297 × 10⁻¹⁸ s⁻¹</w:t>
      </w:r>
    </w:p>
    <w:p w:rsidR="00F4090D" w:rsidRDefault="001613A3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第三步：应用核心公式计算</w:t>
      </w:r>
      <w:r>
        <w:rPr>
          <w:rFonts w:ascii="Arial" w:eastAsia="等线" w:hAnsi="Arial" w:cs="Arial"/>
          <w:b/>
          <w:sz w:val="30"/>
        </w:rPr>
        <w:t xml:space="preserve"> t₀</w:t>
      </w:r>
      <w:bookmarkEnd w:id="6"/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根据</w:t>
      </w:r>
      <w:r>
        <w:rPr>
          <w:rFonts w:ascii="Arial" w:eastAsia="等线" w:hAnsi="Arial" w:cs="Arial"/>
          <w:sz w:val="22"/>
        </w:rPr>
        <w:t xml:space="preserve"> H(t)=1/t</w:t>
      </w:r>
      <w:r>
        <w:rPr>
          <w:rFonts w:ascii="Arial" w:eastAsia="等线" w:hAnsi="Arial" w:cs="Arial"/>
          <w:sz w:val="22"/>
        </w:rPr>
        <w:t>，可得：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t₀ = 1/H₀ = 1/(2.297 × 10⁻¹⁸) ≈ 4.353 × 10¹⁷ </w:t>
      </w:r>
      <w:r>
        <w:rPr>
          <w:rFonts w:ascii="Arial" w:eastAsia="等线" w:hAnsi="Arial" w:cs="Arial"/>
          <w:b/>
          <w:sz w:val="22"/>
        </w:rPr>
        <w:t>秒</w:t>
      </w:r>
    </w:p>
    <w:p w:rsidR="00F4090D" w:rsidRDefault="001613A3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>第四步：换算为年</w:t>
      </w:r>
      <w:bookmarkEnd w:id="7"/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使用</w:t>
      </w:r>
      <w:r>
        <w:rPr>
          <w:rFonts w:ascii="Arial" w:eastAsia="等线" w:hAnsi="Arial" w:cs="Arial"/>
          <w:sz w:val="22"/>
        </w:rPr>
        <w:t xml:space="preserve"> 1 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 xml:space="preserve"> ≈ 3.1536×10⁷ </w:t>
      </w:r>
      <w:r>
        <w:rPr>
          <w:rFonts w:ascii="Arial" w:eastAsia="等线" w:hAnsi="Arial" w:cs="Arial"/>
          <w:sz w:val="22"/>
        </w:rPr>
        <w:t>秒：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t₀ = (4.353 × 10¹⁷) ÷ (3.1536 × 10⁷) ≈ 1.38 × 10¹⁰ </w:t>
      </w:r>
      <w:r>
        <w:rPr>
          <w:rFonts w:ascii="Arial" w:eastAsia="等线" w:hAnsi="Arial" w:cs="Arial"/>
          <w:b/>
          <w:sz w:val="22"/>
        </w:rPr>
        <w:t>年</w:t>
      </w:r>
      <w:r>
        <w:rPr>
          <w:rFonts w:ascii="Arial" w:eastAsia="等线" w:hAnsi="Arial" w:cs="Arial"/>
          <w:b/>
          <w:sz w:val="22"/>
        </w:rPr>
        <w:t xml:space="preserve"> = 138 </w:t>
      </w:r>
      <w:r>
        <w:rPr>
          <w:rFonts w:ascii="Arial" w:eastAsia="等线" w:hAnsi="Arial" w:cs="Arial"/>
          <w:b/>
          <w:sz w:val="22"/>
        </w:rPr>
        <w:t>亿年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令人印象深刻的是，这一结果仅通过单一参数</w:t>
      </w:r>
      <w:r>
        <w:rPr>
          <w:rFonts w:ascii="Arial" w:eastAsia="等线" w:hAnsi="Arial" w:cs="Arial"/>
          <w:sz w:val="22"/>
        </w:rPr>
        <w:t xml:space="preserve"> H₀ </w:t>
      </w:r>
      <w:r>
        <w:rPr>
          <w:rFonts w:ascii="Arial" w:eastAsia="等线" w:hAnsi="Arial" w:cs="Arial"/>
          <w:sz w:val="22"/>
        </w:rPr>
        <w:t>和一个简单公式便得以得出，与标准模型经过多参数优化后得到的结果高度一致。</w:t>
      </w:r>
    </w:p>
    <w:p w:rsidR="00F4090D" w:rsidRDefault="001613A3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lastRenderedPageBreak/>
        <w:t>四、</w:t>
      </w:r>
      <w:r>
        <w:rPr>
          <w:rFonts w:ascii="Arial" w:eastAsia="等线" w:hAnsi="Arial" w:cs="Arial"/>
          <w:b/>
          <w:sz w:val="32"/>
        </w:rPr>
        <w:t>TCM</w:t>
      </w:r>
      <w:r>
        <w:rPr>
          <w:rFonts w:ascii="Arial" w:eastAsia="等线" w:hAnsi="Arial" w:cs="Arial"/>
          <w:b/>
          <w:sz w:val="32"/>
        </w:rPr>
        <w:t>理论的简洁性与哈勃张力的协调</w:t>
      </w:r>
      <w:bookmarkEnd w:id="8"/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与标准模型相比，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在推导框架上呈现出显著的简洁特征：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1"/>
        <w:gridCol w:w="3119"/>
        <w:gridCol w:w="3340"/>
      </w:tblGrid>
      <w:tr w:rsidR="00F4090D" w:rsidTr="008D0BB6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推导要素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标准宇宙学模型</w:t>
            </w:r>
            <w:r>
              <w:rPr>
                <w:rFonts w:ascii="Arial" w:eastAsia="等线" w:hAnsi="Arial" w:cs="Arial"/>
                <w:sz w:val="22"/>
              </w:rPr>
              <w:t xml:space="preserve"> (ΛCDM)</w:t>
            </w:r>
          </w:p>
        </w:tc>
        <w:tc>
          <w:tcPr>
            <w:tcW w:w="3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TCM</w:t>
            </w:r>
            <w:r>
              <w:rPr>
                <w:rFonts w:ascii="Arial" w:eastAsia="等线" w:hAnsi="Arial" w:cs="Arial"/>
                <w:sz w:val="22"/>
              </w:rPr>
              <w:t>理论</w:t>
            </w:r>
          </w:p>
        </w:tc>
      </w:tr>
      <w:tr w:rsidR="00F4090D" w:rsidTr="008D0BB6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核心假设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宇宙膨胀、光速不变、引入暗能量</w:t>
            </w:r>
          </w:p>
        </w:tc>
        <w:tc>
          <w:tcPr>
            <w:tcW w:w="3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光速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随时间</w:t>
            </w:r>
            <w:proofErr w:type="gramEnd"/>
            <w:r>
              <w:rPr>
                <w:rFonts w:ascii="Arial" w:eastAsia="等线" w:hAnsi="Arial" w:cs="Arial"/>
                <w:sz w:val="22"/>
              </w:rPr>
              <w:t>线性增长，</w:t>
            </w:r>
            <w:r>
              <w:rPr>
                <w:rFonts w:ascii="Arial" w:eastAsia="等线" w:hAnsi="Arial" w:cs="Arial"/>
                <w:sz w:val="22"/>
              </w:rPr>
              <w:t>H(t)=1/t</w:t>
            </w:r>
          </w:p>
        </w:tc>
      </w:tr>
      <w:tr w:rsidR="00F4090D" w:rsidTr="008D0BB6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自由参数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  <w:r>
              <w:rPr>
                <w:rFonts w:ascii="Arial" w:eastAsia="等线" w:hAnsi="Arial" w:cs="Arial"/>
                <w:sz w:val="22"/>
              </w:rPr>
              <w:t>个（暗能量密度、暗物质密度等）</w:t>
            </w:r>
          </w:p>
        </w:tc>
        <w:tc>
          <w:tcPr>
            <w:tcW w:w="3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个（直接由</w:t>
            </w:r>
            <w:r>
              <w:rPr>
                <w:rFonts w:ascii="Arial" w:eastAsia="等线" w:hAnsi="Arial" w:cs="Arial"/>
                <w:sz w:val="22"/>
              </w:rPr>
              <w:t xml:space="preserve"> H₀ </w:t>
            </w:r>
            <w:r>
              <w:rPr>
                <w:rFonts w:ascii="Arial" w:eastAsia="等线" w:hAnsi="Arial" w:cs="Arial"/>
                <w:sz w:val="22"/>
              </w:rPr>
              <w:t>确定）</w:t>
            </w:r>
          </w:p>
        </w:tc>
      </w:tr>
      <w:tr w:rsidR="00F4090D" w:rsidTr="008D0BB6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计算方法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复杂积分与数值模拟</w:t>
            </w:r>
          </w:p>
        </w:tc>
        <w:tc>
          <w:tcPr>
            <w:tcW w:w="3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简单倒数运算：</w:t>
            </w:r>
            <w:r>
              <w:rPr>
                <w:rFonts w:ascii="Arial" w:eastAsia="等线" w:hAnsi="Arial" w:cs="Arial"/>
                <w:sz w:val="22"/>
              </w:rPr>
              <w:t>t₀=1/H₀</w:t>
            </w:r>
          </w:p>
        </w:tc>
      </w:tr>
      <w:tr w:rsidR="00F4090D" w:rsidTr="008D0BB6">
        <w:tblPrEx>
          <w:tblCellMar>
            <w:top w:w="0" w:type="dxa"/>
            <w:bottom w:w="0" w:type="dxa"/>
          </w:tblCellMar>
        </w:tblPrEx>
        <w:tc>
          <w:tcPr>
            <w:tcW w:w="18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哈勃常数处理</w:t>
            </w:r>
          </w:p>
        </w:tc>
        <w:tc>
          <w:tcPr>
            <w:tcW w:w="311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早期</w:t>
            </w:r>
            <w:r>
              <w:rPr>
                <w:rFonts w:ascii="Arial" w:eastAsia="等线" w:hAnsi="Arial" w:cs="Arial"/>
                <w:sz w:val="22"/>
              </w:rPr>
              <w:t>67.4</w:t>
            </w:r>
            <w:r>
              <w:rPr>
                <w:rFonts w:ascii="Arial" w:eastAsia="等线" w:hAnsi="Arial" w:cs="Arial"/>
                <w:sz w:val="22"/>
              </w:rPr>
              <w:t>与晚期</w:t>
            </w:r>
            <w:r>
              <w:rPr>
                <w:rFonts w:ascii="Arial" w:eastAsia="等线" w:hAnsi="Arial" w:cs="Arial"/>
                <w:sz w:val="22"/>
              </w:rPr>
              <w:t>73.0</w:t>
            </w:r>
            <w:r>
              <w:rPr>
                <w:rFonts w:ascii="Arial" w:eastAsia="等线" w:hAnsi="Arial" w:cs="Arial"/>
                <w:sz w:val="22"/>
              </w:rPr>
              <w:t>的显著差异</w:t>
            </w:r>
          </w:p>
        </w:tc>
        <w:tc>
          <w:tcPr>
            <w:tcW w:w="3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4090D" w:rsidRDefault="001613A3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单一协调值</w:t>
            </w:r>
            <w:r>
              <w:rPr>
                <w:rFonts w:ascii="Arial" w:eastAsia="等线" w:hAnsi="Arial" w:cs="Arial"/>
                <w:sz w:val="22"/>
              </w:rPr>
              <w:t>70.9</w:t>
            </w:r>
            <w:r>
              <w:rPr>
                <w:rFonts w:ascii="Arial" w:eastAsia="等线" w:hAnsi="Arial" w:cs="Arial"/>
                <w:sz w:val="22"/>
              </w:rPr>
              <w:t>，位于两者中间</w:t>
            </w:r>
          </w:p>
        </w:tc>
      </w:tr>
    </w:tbl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框架下，不同观测给出的</w:t>
      </w:r>
      <w:r>
        <w:rPr>
          <w:rFonts w:ascii="Arial" w:eastAsia="等线" w:hAnsi="Arial" w:cs="Arial"/>
          <w:sz w:val="22"/>
        </w:rPr>
        <w:t xml:space="preserve"> H₀ </w:t>
      </w:r>
      <w:r>
        <w:rPr>
          <w:rFonts w:ascii="Arial" w:eastAsia="等线" w:hAnsi="Arial" w:cs="Arial"/>
          <w:sz w:val="22"/>
        </w:rPr>
        <w:t>差异可理解为光速随时间演化所导致的自然结果：早期光速相对较慢，晚期光速相对较快，从而在不同时代测量中呈现出数值上的差异。这一视角为哈勃张力提供了一个优雅的协调方式。</w:t>
      </w:r>
    </w:p>
    <w:p w:rsidR="00F4090D" w:rsidRDefault="001613A3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五、从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爆炸</w:t>
      </w:r>
      <w:r>
        <w:rPr>
          <w:rFonts w:ascii="Arial" w:eastAsia="等线" w:hAnsi="Arial" w:cs="Arial"/>
          <w:b/>
          <w:sz w:val="32"/>
        </w:rPr>
        <w:t>”</w:t>
      </w:r>
      <w:r>
        <w:rPr>
          <w:rFonts w:ascii="Arial" w:eastAsia="等线" w:hAnsi="Arial" w:cs="Arial"/>
          <w:b/>
          <w:sz w:val="32"/>
        </w:rPr>
        <w:t>到</w:t>
      </w:r>
      <w:r>
        <w:rPr>
          <w:rFonts w:ascii="Arial" w:eastAsia="等线" w:hAnsi="Arial" w:cs="Arial"/>
          <w:b/>
          <w:sz w:val="32"/>
        </w:rPr>
        <w:t>“</w:t>
      </w:r>
      <w:r>
        <w:rPr>
          <w:rFonts w:ascii="Arial" w:eastAsia="等线" w:hAnsi="Arial" w:cs="Arial"/>
          <w:b/>
          <w:sz w:val="32"/>
        </w:rPr>
        <w:t>塌陷</w:t>
      </w:r>
      <w:r>
        <w:rPr>
          <w:rFonts w:ascii="Arial" w:eastAsia="等线" w:hAnsi="Arial" w:cs="Arial"/>
          <w:b/>
          <w:sz w:val="32"/>
        </w:rPr>
        <w:t>”</w:t>
      </w:r>
      <w:r>
        <w:rPr>
          <w:rFonts w:ascii="Arial" w:eastAsia="等线" w:hAnsi="Arial" w:cs="Arial"/>
          <w:b/>
          <w:sz w:val="32"/>
        </w:rPr>
        <w:t>：宇宙的开端是什么？</w:t>
      </w:r>
      <w:bookmarkEnd w:id="9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标准模型与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理论描述宇宙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如何开始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时，却走向了截然不同的路径。</w:t>
      </w:r>
    </w:p>
    <w:p w:rsidR="00F4090D" w:rsidRDefault="001613A3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等线" w:hAnsi="Arial" w:cs="Arial"/>
          <w:b/>
          <w:sz w:val="30"/>
        </w:rPr>
        <w:t>标准模型的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大爆炸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：一次性的爆炸</w:t>
      </w:r>
      <w:bookmarkEnd w:id="10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宇宙起源于一个无限致密、无限高温的奇点，随后空间本身开始膨胀，犹如一次剧烈的爆炸将物质与能量向外抛散。然而，这一模型面临一个根本难题：在</w:t>
      </w:r>
      <w:r>
        <w:rPr>
          <w:rFonts w:ascii="Arial" w:eastAsia="等线" w:hAnsi="Arial" w:cs="Arial"/>
          <w:sz w:val="22"/>
        </w:rPr>
        <w:t xml:space="preserve"> t=0 </w:t>
      </w:r>
      <w:r>
        <w:rPr>
          <w:rFonts w:ascii="Arial" w:eastAsia="等线" w:hAnsi="Arial" w:cs="Arial"/>
          <w:sz w:val="22"/>
        </w:rPr>
        <w:t>之前究竟是什么？奇点处物理定律失效，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爆炸之前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成为无法回答的问题。</w:t>
      </w:r>
    </w:p>
    <w:p w:rsidR="00F4090D" w:rsidRDefault="001613A3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>TCM</w:t>
      </w:r>
      <w:r>
        <w:rPr>
          <w:rFonts w:ascii="Arial" w:eastAsia="等线" w:hAnsi="Arial" w:cs="Arial"/>
          <w:b/>
          <w:sz w:val="30"/>
        </w:rPr>
        <w:t>理论的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塌陷</w:t>
      </w:r>
      <w:r>
        <w:rPr>
          <w:rFonts w:ascii="Arial" w:eastAsia="等线" w:hAnsi="Arial" w:cs="Arial"/>
          <w:b/>
          <w:sz w:val="30"/>
        </w:rPr>
        <w:t>”</w:t>
      </w:r>
      <w:r>
        <w:rPr>
          <w:rFonts w:ascii="Arial" w:eastAsia="等线" w:hAnsi="Arial" w:cs="Arial"/>
          <w:b/>
          <w:sz w:val="30"/>
        </w:rPr>
        <w:t>：从绝对的虚无中创生</w:t>
      </w:r>
      <w:bookmarkEnd w:id="11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给出了更为简洁而深刻的图景。其核心公式</w:t>
      </w:r>
      <w:r>
        <w:rPr>
          <w:rFonts w:ascii="Arial" w:eastAsia="等线" w:hAnsi="Arial" w:cs="Arial"/>
          <w:sz w:val="22"/>
        </w:rPr>
        <w:t xml:space="preserve"> H(t)=1/t </w:t>
      </w:r>
      <w:r>
        <w:rPr>
          <w:rFonts w:ascii="Arial" w:eastAsia="等线" w:hAnsi="Arial" w:cs="Arial"/>
          <w:sz w:val="22"/>
        </w:rPr>
        <w:t>暗示：当</w:t>
      </w:r>
      <w:r>
        <w:rPr>
          <w:rFonts w:ascii="Arial" w:eastAsia="等线" w:hAnsi="Arial" w:cs="Arial"/>
          <w:sz w:val="22"/>
        </w:rPr>
        <w:t xml:space="preserve"> t→0 </w:t>
      </w:r>
      <w:r>
        <w:rPr>
          <w:rFonts w:ascii="Arial" w:eastAsia="等线" w:hAnsi="Arial" w:cs="Arial"/>
          <w:sz w:val="22"/>
        </w:rPr>
        <w:t>时，</w:t>
      </w:r>
      <w:r>
        <w:rPr>
          <w:rFonts w:ascii="Arial" w:eastAsia="等线" w:hAnsi="Arial" w:cs="Arial"/>
          <w:sz w:val="22"/>
        </w:rPr>
        <w:t>H(t)→∞</w:t>
      </w:r>
      <w:r>
        <w:rPr>
          <w:rFonts w:ascii="Arial" w:eastAsia="等线" w:hAnsi="Arial" w:cs="Arial"/>
          <w:sz w:val="22"/>
        </w:rPr>
        <w:t>。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宇宙并非从一个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点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爆炸而出，而是从绝对的虚无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纯粹的</w:t>
      </w:r>
      <w:r>
        <w:rPr>
          <w:rFonts w:ascii="Arial" w:eastAsia="等线" w:hAnsi="Arial" w:cs="Arial"/>
          <w:sz w:val="22"/>
        </w:rPr>
        <w:t>“0”——</w:t>
      </w:r>
      <w:r>
        <w:rPr>
          <w:rFonts w:ascii="Arial" w:eastAsia="等线" w:hAnsi="Arial" w:cs="Arial"/>
          <w:sz w:val="22"/>
        </w:rPr>
        <w:t>塌陷成</w:t>
      </w:r>
      <w:r>
        <w:rPr>
          <w:rFonts w:ascii="Arial" w:eastAsia="等线" w:hAnsi="Arial" w:cs="Arial"/>
          <w:sz w:val="22"/>
        </w:rPr>
        <w:t>“1”</w:t>
      </w:r>
      <w:r>
        <w:rPr>
          <w:rFonts w:ascii="Arial" w:eastAsia="等线" w:hAnsi="Arial" w:cs="Arial"/>
          <w:sz w:val="22"/>
        </w:rPr>
        <w:t>而开始。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在这里，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绝对的虚无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并非普通真空，而是无时间、无空间、无能量、无定律的纯粹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无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t=0 </w:t>
      </w:r>
      <w:r>
        <w:rPr>
          <w:rFonts w:ascii="Arial" w:eastAsia="等线" w:hAnsi="Arial" w:cs="Arial"/>
          <w:sz w:val="22"/>
        </w:rPr>
        <w:t>这一瞬，这个</w:t>
      </w:r>
      <w:r>
        <w:rPr>
          <w:rFonts w:ascii="Arial" w:eastAsia="等线" w:hAnsi="Arial" w:cs="Arial"/>
          <w:sz w:val="22"/>
        </w:rPr>
        <w:t>“0”</w:t>
      </w:r>
      <w:r>
        <w:rPr>
          <w:rFonts w:ascii="Arial" w:eastAsia="等线" w:hAnsi="Arial" w:cs="Arial"/>
          <w:sz w:val="22"/>
        </w:rPr>
        <w:t>发生根本性的跃迁：时间诞生，空间浮现，存在从无中涌</w:t>
      </w:r>
      <w:r>
        <w:rPr>
          <w:rFonts w:ascii="Arial" w:eastAsia="等线" w:hAnsi="Arial" w:cs="Arial"/>
          <w:sz w:val="22"/>
        </w:rPr>
        <w:lastRenderedPageBreak/>
        <w:t>现。这个</w:t>
      </w:r>
      <w:r>
        <w:rPr>
          <w:rFonts w:ascii="Arial" w:eastAsia="等线" w:hAnsi="Arial" w:cs="Arial"/>
          <w:sz w:val="22"/>
        </w:rPr>
        <w:t>“1”</w:t>
      </w:r>
      <w:r>
        <w:rPr>
          <w:rFonts w:ascii="Arial" w:eastAsia="等线" w:hAnsi="Arial" w:cs="Arial"/>
          <w:sz w:val="22"/>
        </w:rPr>
        <w:t>便是宇宙的初始状态，一切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有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的起点。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这一过程不是爆炸式的扩散，而是时间创生。光速从</w:t>
      </w:r>
      <w:r>
        <w:rPr>
          <w:rFonts w:ascii="Arial" w:eastAsia="等线" w:hAnsi="Arial" w:cs="Arial"/>
          <w:sz w:val="22"/>
        </w:rPr>
        <w:t xml:space="preserve"> c(0)=0 </w:t>
      </w:r>
      <w:r>
        <w:rPr>
          <w:rFonts w:ascii="Arial" w:eastAsia="等线" w:hAnsi="Arial" w:cs="Arial"/>
          <w:sz w:val="22"/>
        </w:rPr>
        <w:t>开始线性增长，哈勃参数从无穷大自然衰减。宇宙没有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之前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 xml:space="preserve">t=0 </w:t>
      </w:r>
      <w:r>
        <w:rPr>
          <w:rFonts w:ascii="Arial" w:eastAsia="等线" w:hAnsi="Arial" w:cs="Arial"/>
          <w:sz w:val="22"/>
        </w:rPr>
        <w:t>就是时间的绝对起点。与奇点爆炸相比，这种</w:t>
      </w:r>
      <w:r>
        <w:rPr>
          <w:rFonts w:ascii="Arial" w:eastAsia="等线" w:hAnsi="Arial" w:cs="Arial"/>
          <w:sz w:val="22"/>
        </w:rPr>
        <w:t>“0→1”</w:t>
      </w:r>
      <w:r>
        <w:rPr>
          <w:rFonts w:ascii="Arial" w:eastAsia="等线" w:hAnsi="Arial" w:cs="Arial"/>
          <w:sz w:val="22"/>
        </w:rPr>
        <w:t>的塌陷图景更为干净：它无需</w:t>
      </w:r>
      <w:r>
        <w:rPr>
          <w:rFonts w:ascii="Arial" w:eastAsia="等线" w:hAnsi="Arial" w:cs="Arial"/>
          <w:sz w:val="22"/>
        </w:rPr>
        <w:t>追问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爆炸之前是什么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，而是将宇宙的开端直接</w:t>
      </w:r>
      <w:proofErr w:type="gramStart"/>
      <w:r>
        <w:rPr>
          <w:rFonts w:ascii="Arial" w:eastAsia="等线" w:hAnsi="Arial" w:cs="Arial"/>
          <w:sz w:val="22"/>
        </w:rPr>
        <w:t>锚</w:t>
      </w:r>
      <w:proofErr w:type="gramEnd"/>
      <w:r>
        <w:rPr>
          <w:rFonts w:ascii="Arial" w:eastAsia="等线" w:hAnsi="Arial" w:cs="Arial"/>
          <w:sz w:val="22"/>
        </w:rPr>
        <w:t>定在时间的诞生之上，展现出一种从虚无到存在的优雅必然。</w:t>
      </w:r>
    </w:p>
    <w:p w:rsidR="00F4090D" w:rsidRDefault="001613A3">
      <w:pPr>
        <w:spacing w:before="320" w:after="120" w:line="288" w:lineRule="auto"/>
        <w:jc w:val="left"/>
        <w:outlineLvl w:val="1"/>
      </w:pPr>
      <w:bookmarkStart w:id="12" w:name="heading_12"/>
      <w:r>
        <w:rPr>
          <w:rFonts w:ascii="Arial" w:eastAsia="等线" w:hAnsi="Arial" w:cs="Arial"/>
          <w:b/>
          <w:sz w:val="32"/>
        </w:rPr>
        <w:t>六、更深远的意义：</w:t>
      </w:r>
      <w:r>
        <w:rPr>
          <w:rFonts w:ascii="Arial" w:eastAsia="等线" w:hAnsi="Arial" w:cs="Arial"/>
          <w:b/>
          <w:sz w:val="32"/>
        </w:rPr>
        <w:t>JWST</w:t>
      </w:r>
      <w:r>
        <w:rPr>
          <w:rFonts w:ascii="Arial" w:eastAsia="等线" w:hAnsi="Arial" w:cs="Arial"/>
          <w:b/>
          <w:sz w:val="32"/>
        </w:rPr>
        <w:t>观测与早期星系演化时间</w:t>
      </w:r>
      <w:bookmarkEnd w:id="12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T</w:t>
      </w:r>
      <w:r>
        <w:rPr>
          <w:rFonts w:ascii="Arial" w:eastAsia="等线" w:hAnsi="Arial" w:cs="Arial"/>
          <w:sz w:val="22"/>
        </w:rPr>
        <w:t>CM</w:t>
      </w:r>
      <w:r>
        <w:rPr>
          <w:rFonts w:ascii="Arial" w:eastAsia="等线" w:hAnsi="Arial" w:cs="Arial"/>
          <w:sz w:val="22"/>
        </w:rPr>
        <w:t>理论的另一重要启示，体现在对</w:t>
      </w:r>
      <w:proofErr w:type="gramStart"/>
      <w:r>
        <w:rPr>
          <w:rFonts w:ascii="Arial" w:eastAsia="等线" w:hAnsi="Arial" w:cs="Arial"/>
          <w:sz w:val="22"/>
        </w:rPr>
        <w:t>詹姆</w:t>
      </w:r>
      <w:proofErr w:type="gramEnd"/>
      <w:r>
        <w:rPr>
          <w:rFonts w:ascii="Arial" w:eastAsia="等线" w:hAnsi="Arial" w:cs="Arial"/>
          <w:sz w:val="22"/>
        </w:rPr>
        <w:t>斯</w:t>
      </w:r>
      <w:r>
        <w:rPr>
          <w:rFonts w:ascii="Arial" w:eastAsia="等线" w:hAnsi="Arial" w:cs="Arial"/>
          <w:sz w:val="22"/>
        </w:rPr>
        <w:t>·</w:t>
      </w:r>
      <w:r>
        <w:rPr>
          <w:rFonts w:ascii="Arial" w:eastAsia="等线" w:hAnsi="Arial" w:cs="Arial"/>
          <w:sz w:val="22"/>
        </w:rPr>
        <w:t>韦伯太空望远镜（</w:t>
      </w:r>
      <w:r>
        <w:rPr>
          <w:rFonts w:ascii="Arial" w:eastAsia="等线" w:hAnsi="Arial" w:cs="Arial"/>
          <w:sz w:val="22"/>
        </w:rPr>
        <w:t>JWST</w:t>
      </w:r>
      <w:r>
        <w:rPr>
          <w:rFonts w:ascii="Arial" w:eastAsia="等线" w:hAnsi="Arial" w:cs="Arial"/>
          <w:sz w:val="22"/>
        </w:rPr>
        <w:t>）观测的解读上。</w:t>
      </w:r>
      <w:r>
        <w:rPr>
          <w:rFonts w:ascii="Arial" w:eastAsia="等线" w:hAnsi="Arial" w:cs="Arial"/>
          <w:sz w:val="22"/>
        </w:rPr>
        <w:t>JWST</w:t>
      </w:r>
      <w:r>
        <w:rPr>
          <w:rFonts w:ascii="Arial" w:eastAsia="等线" w:hAnsi="Arial" w:cs="Arial"/>
          <w:sz w:val="22"/>
        </w:rPr>
        <w:t>在高红移区域（例如</w:t>
      </w:r>
      <w:r>
        <w:rPr>
          <w:rFonts w:ascii="Arial" w:eastAsia="等线" w:hAnsi="Arial" w:cs="Arial"/>
          <w:sz w:val="22"/>
        </w:rPr>
        <w:t xml:space="preserve"> z≈14.44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>MoM-z14</w:t>
      </w:r>
      <w:r>
        <w:rPr>
          <w:rFonts w:ascii="Arial" w:eastAsia="等线" w:hAnsi="Arial" w:cs="Arial"/>
          <w:sz w:val="22"/>
        </w:rPr>
        <w:t>星系）发现了结构成熟、亮度显著的星系。在标准</w:t>
      </w:r>
      <w:r>
        <w:rPr>
          <w:rFonts w:ascii="Arial" w:eastAsia="等线" w:hAnsi="Arial" w:cs="Arial"/>
          <w:sz w:val="22"/>
        </w:rPr>
        <w:t>ΛCDM</w:t>
      </w:r>
      <w:r>
        <w:rPr>
          <w:rFonts w:ascii="Arial" w:eastAsia="等线" w:hAnsi="Arial" w:cs="Arial"/>
          <w:sz w:val="22"/>
        </w:rPr>
        <w:t>模型中，这些星系的发射时刻对应宇宙年龄仅约</w:t>
      </w:r>
      <w:r>
        <w:rPr>
          <w:rFonts w:ascii="Arial" w:eastAsia="等线" w:hAnsi="Arial" w:cs="Arial"/>
          <w:sz w:val="22"/>
        </w:rPr>
        <w:t>2.8</w:t>
      </w:r>
      <w:r>
        <w:rPr>
          <w:rFonts w:ascii="Arial" w:eastAsia="等线" w:hAnsi="Arial" w:cs="Arial"/>
          <w:sz w:val="22"/>
        </w:rPr>
        <w:t>亿年，这对星系形成理论提出了不小的挑战。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而在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理论中，红移的物理机制源于光速的变化，红移公式简化为：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1 + z</w:t>
      </w:r>
      <w:r>
        <w:rPr>
          <w:rFonts w:ascii="Arial" w:eastAsia="等线" w:hAnsi="Arial" w:cs="Arial"/>
          <w:b/>
          <w:sz w:val="22"/>
        </w:rPr>
        <w:t xml:space="preserve"> = t₀ / </w:t>
      </w:r>
      <w:proofErr w:type="spellStart"/>
      <w:r>
        <w:rPr>
          <w:rFonts w:ascii="Arial" w:eastAsia="等线" w:hAnsi="Arial" w:cs="Arial"/>
          <w:b/>
          <w:sz w:val="22"/>
        </w:rPr>
        <w:t>t_emit</w:t>
      </w:r>
      <w:proofErr w:type="spellEnd"/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对于</w:t>
      </w:r>
      <w:r>
        <w:rPr>
          <w:rFonts w:ascii="Arial" w:eastAsia="等线" w:hAnsi="Arial" w:cs="Arial"/>
          <w:sz w:val="22"/>
        </w:rPr>
        <w:t xml:space="preserve"> z=14.44 </w:t>
      </w:r>
      <w:r>
        <w:rPr>
          <w:rFonts w:ascii="Arial" w:eastAsia="等线" w:hAnsi="Arial" w:cs="Arial"/>
          <w:sz w:val="22"/>
        </w:rPr>
        <w:t>的星系：</w:t>
      </w:r>
    </w:p>
    <w:p w:rsidR="00F4090D" w:rsidRDefault="001613A3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b/>
          <w:sz w:val="22"/>
        </w:rPr>
        <w:t>t_emit</w:t>
      </w:r>
      <w:proofErr w:type="spellEnd"/>
      <w:r>
        <w:rPr>
          <w:rFonts w:ascii="Arial" w:eastAsia="等线" w:hAnsi="Arial" w:cs="Arial"/>
          <w:b/>
          <w:sz w:val="22"/>
        </w:rPr>
        <w:t xml:space="preserve"> = 13.8 ÷ 15.44 ≈ 0.894 </w:t>
      </w:r>
      <w:proofErr w:type="spellStart"/>
      <w:r>
        <w:rPr>
          <w:rFonts w:ascii="Arial" w:eastAsia="等线" w:hAnsi="Arial" w:cs="Arial"/>
          <w:b/>
          <w:sz w:val="22"/>
        </w:rPr>
        <w:t>Gyr</w:t>
      </w:r>
      <w:proofErr w:type="spellEnd"/>
      <w:r>
        <w:rPr>
          <w:rFonts w:ascii="Arial" w:eastAsia="等线" w:hAnsi="Arial" w:cs="Arial"/>
          <w:sz w:val="22"/>
        </w:rPr>
        <w:t>（约</w:t>
      </w:r>
      <w:r>
        <w:rPr>
          <w:rFonts w:ascii="Arial" w:eastAsia="等线" w:hAnsi="Arial" w:cs="Arial"/>
          <w:sz w:val="22"/>
        </w:rPr>
        <w:t>8.94</w:t>
      </w:r>
      <w:r>
        <w:rPr>
          <w:rFonts w:ascii="Arial" w:eastAsia="等线" w:hAnsi="Arial" w:cs="Arial"/>
          <w:sz w:val="22"/>
        </w:rPr>
        <w:t>亿年）</w:t>
      </w:r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这一演化时间约为标准模型预测的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倍以上，为早期星系的恒星形成、化学富集和结构演化提供了更为充裕的时间窗口，使观测结果在理论上显得更为自然。</w:t>
      </w:r>
    </w:p>
    <w:p w:rsidR="00F4090D" w:rsidRDefault="001613A3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>结语：简洁之美与宇宙学的未来</w:t>
      </w:r>
      <w:bookmarkEnd w:id="13"/>
    </w:p>
    <w:p w:rsidR="00F4090D" w:rsidRDefault="001613A3" w:rsidP="008D0BB6">
      <w:pPr>
        <w:spacing w:before="120" w:after="120" w:line="288" w:lineRule="auto"/>
        <w:ind w:firstLineChars="200" w:firstLine="440"/>
        <w:jc w:val="left"/>
      </w:pPr>
      <w:r>
        <w:rPr>
          <w:rFonts w:ascii="Arial" w:eastAsia="等线" w:hAnsi="Arial" w:cs="Arial"/>
          <w:sz w:val="22"/>
        </w:rPr>
        <w:t>从哈勃常数的协调，到早期星系演化时间的延展，再到</w:t>
      </w:r>
      <w:r>
        <w:rPr>
          <w:rFonts w:ascii="Arial" w:eastAsia="等线" w:hAnsi="Arial" w:cs="Arial"/>
          <w:sz w:val="22"/>
        </w:rPr>
        <w:t xml:space="preserve"> t=0 </w:t>
      </w:r>
      <w:r>
        <w:rPr>
          <w:rFonts w:ascii="Arial" w:eastAsia="等线" w:hAnsi="Arial" w:cs="Arial"/>
          <w:sz w:val="22"/>
        </w:rPr>
        <w:t>时从绝对虚无</w:t>
      </w:r>
      <w:r>
        <w:rPr>
          <w:rFonts w:ascii="Arial" w:eastAsia="等线" w:hAnsi="Arial" w:cs="Arial"/>
          <w:sz w:val="22"/>
        </w:rPr>
        <w:t>“0”</w:t>
      </w:r>
      <w:r>
        <w:rPr>
          <w:rFonts w:ascii="Arial" w:eastAsia="等线" w:hAnsi="Arial" w:cs="Arial"/>
          <w:sz w:val="22"/>
        </w:rPr>
        <w:t>塌陷成</w:t>
      </w:r>
      <w:r>
        <w:rPr>
          <w:rFonts w:ascii="Arial" w:eastAsia="等线" w:hAnsi="Arial" w:cs="Arial"/>
          <w:sz w:val="22"/>
        </w:rPr>
        <w:t>“1”</w:t>
      </w:r>
      <w:r>
        <w:rPr>
          <w:rFonts w:ascii="Arial" w:eastAsia="等线" w:hAnsi="Arial" w:cs="Arial"/>
          <w:sz w:val="22"/>
        </w:rPr>
        <w:t>的优雅起源，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理论始终以</w:t>
      </w:r>
      <w:r>
        <w:rPr>
          <w:rFonts w:ascii="Arial" w:eastAsia="等线" w:hAnsi="Arial" w:cs="Arial"/>
          <w:sz w:val="22"/>
        </w:rPr>
        <w:t xml:space="preserve"> H(t)=1/t </w:t>
      </w:r>
      <w:r>
        <w:rPr>
          <w:rFonts w:ascii="Arial" w:eastAsia="等线" w:hAnsi="Arial" w:cs="Arial"/>
          <w:sz w:val="22"/>
        </w:rPr>
        <w:t>这一简洁公式贯穿始终。它提醒我们：在追求宇宙真相的过程中，</w:t>
      </w:r>
      <w:r>
        <w:rPr>
          <w:rFonts w:ascii="Arial" w:eastAsia="等线" w:hAnsi="Arial" w:cs="Arial"/>
          <w:sz w:val="22"/>
        </w:rPr>
        <w:t>理论的优雅与简洁往往具有独特的价值。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当然，作为一个新兴框架，</w:t>
      </w:r>
      <w:r>
        <w:rPr>
          <w:rFonts w:ascii="Arial" w:eastAsia="等线" w:hAnsi="Arial" w:cs="Arial"/>
          <w:sz w:val="22"/>
        </w:rPr>
        <w:t>TCM</w:t>
      </w:r>
      <w:r>
        <w:rPr>
          <w:rFonts w:ascii="Arial" w:eastAsia="等线" w:hAnsi="Arial" w:cs="Arial"/>
          <w:sz w:val="22"/>
        </w:rPr>
        <w:t>仍需接受更多精密观测的检验，包括与</w:t>
      </w:r>
      <w:r>
        <w:rPr>
          <w:rFonts w:ascii="Arial" w:eastAsia="等线" w:hAnsi="Arial" w:cs="Arial"/>
          <w:sz w:val="22"/>
        </w:rPr>
        <w:t>CMB</w:t>
      </w:r>
      <w:r>
        <w:rPr>
          <w:rFonts w:ascii="Arial" w:eastAsia="等线" w:hAnsi="Arial" w:cs="Arial"/>
          <w:sz w:val="22"/>
        </w:rPr>
        <w:t>功率谱、</w:t>
      </w:r>
      <w:proofErr w:type="spellStart"/>
      <w:r>
        <w:rPr>
          <w:rFonts w:ascii="Arial" w:eastAsia="等线" w:hAnsi="Arial" w:cs="Arial"/>
          <w:sz w:val="22"/>
        </w:rPr>
        <w:t>Ia</w:t>
      </w:r>
      <w:proofErr w:type="spellEnd"/>
      <w:r>
        <w:rPr>
          <w:rFonts w:ascii="Arial" w:eastAsia="等线" w:hAnsi="Arial" w:cs="Arial"/>
          <w:sz w:val="22"/>
        </w:rPr>
        <w:t>型超新星距离模数以及大尺度结构数据的进一步比对。但它所展现出的简洁逻辑，为我们提供了一个值得深入思考的新视角：宇宙的年龄，或许正静静地蕴藏在哈勃常数的简单倒数之中。</w:t>
      </w:r>
    </w:p>
    <w:p w:rsidR="00F4090D" w:rsidRDefault="001613A3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当我们再次凝视星空时，或许会多一份感慨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科学的进步，有时正源于对基础假设的重新审视，以及对更优雅描述的持续追求。从绝对虚无到时间的诞生，这本身便为宇宙增添了一层深刻的美丽。</w:t>
      </w:r>
      <w:bookmarkStart w:id="14" w:name="_GoBack"/>
      <w:bookmarkEnd w:id="14"/>
    </w:p>
    <w:sectPr w:rsidR="00F4090D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13A3" w:rsidRDefault="001613A3">
      <w:r>
        <w:separator/>
      </w:r>
    </w:p>
  </w:endnote>
  <w:endnote w:type="continuationSeparator" w:id="0">
    <w:p w:rsidR="001613A3" w:rsidRDefault="00161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90D" w:rsidRDefault="00F4090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13A3" w:rsidRDefault="001613A3">
      <w:r>
        <w:separator/>
      </w:r>
    </w:p>
  </w:footnote>
  <w:footnote w:type="continuationSeparator" w:id="0">
    <w:p w:rsidR="001613A3" w:rsidRDefault="00161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090D" w:rsidRDefault="00F409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F1218"/>
    <w:multiLevelType w:val="multilevel"/>
    <w:tmpl w:val="9906FE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ECE26FF"/>
    <w:multiLevelType w:val="multilevel"/>
    <w:tmpl w:val="7B1446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BB761EA"/>
    <w:multiLevelType w:val="multilevel"/>
    <w:tmpl w:val="135CE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B731136"/>
    <w:multiLevelType w:val="multilevel"/>
    <w:tmpl w:val="0BD406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A815B0C"/>
    <w:multiLevelType w:val="multilevel"/>
    <w:tmpl w:val="667C23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B3B0C71"/>
    <w:multiLevelType w:val="multilevel"/>
    <w:tmpl w:val="F628F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90D"/>
    <w:rsid w:val="001613A3"/>
    <w:rsid w:val="008D0BB6"/>
    <w:rsid w:val="00F4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Windows 用户</cp:lastModifiedBy>
  <cp:revision>2</cp:revision>
  <dcterms:created xsi:type="dcterms:W3CDTF">2026-03-26T12:36:00Z</dcterms:created>
  <dcterms:modified xsi:type="dcterms:W3CDTF">2026-03-26T12:36:00Z</dcterms:modified>
</cp:coreProperties>
</file>