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98F1" w14:textId="6669E34E" w:rsidR="00F9036C" w:rsidRDefault="00F9036C" w:rsidP="001440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>
        <w:rPr>
          <w:b/>
          <w:bCs/>
          <w:color w:val="201F1E"/>
          <w:sz w:val="14"/>
          <w:szCs w:val="14"/>
          <w:bdr w:val="none" w:sz="0" w:space="0" w:color="auto" w:frame="1"/>
        </w:rPr>
        <w:t> </w:t>
      </w:r>
      <w:r>
        <w:rPr>
          <w:b/>
          <w:bCs/>
          <w:color w:val="201F1E"/>
          <w:bdr w:val="none" w:sz="0" w:space="0" w:color="auto" w:frame="1"/>
        </w:rPr>
        <w:t>Course code number and name: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300CIS017, Object-Oriented Programming</w:t>
      </w:r>
    </w:p>
    <w:p w14:paraId="7C2237A1" w14:textId="77777777" w:rsidR="00F9036C" w:rsidRDefault="00F9036C" w:rsidP="00F9036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01F1E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14:paraId="47BD12C6" w14:textId="4B043AA6" w:rsidR="00F9036C" w:rsidRDefault="00F9036C" w:rsidP="001440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</w:rPr>
        <w:t>Credits and contact hours: </w:t>
      </w:r>
      <w:r>
        <w:rPr>
          <w:color w:val="000000"/>
          <w:bdr w:val="none" w:sz="0" w:space="0" w:color="auto" w:frame="1"/>
          <w:shd w:val="clear" w:color="auto" w:fill="FFFFFF"/>
        </w:rPr>
        <w:t>3 credit hours, 5 hours per week</w:t>
      </w:r>
    </w:p>
    <w:p w14:paraId="3B86165D" w14:textId="77777777" w:rsidR="00F9036C" w:rsidRDefault="00F9036C" w:rsidP="00F9036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01F1E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14:paraId="430064F2" w14:textId="25293CC5" w:rsidR="00F9036C" w:rsidRDefault="00F9036C" w:rsidP="001440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bdr w:val="none" w:sz="0" w:space="0" w:color="auto" w:frame="1"/>
          <w:shd w:val="clear" w:color="auto" w:fill="FFFFFF"/>
        </w:rPr>
      </w:pPr>
      <w:r>
        <w:rPr>
          <w:b/>
          <w:bCs/>
          <w:color w:val="201F1E"/>
        </w:rPr>
        <w:t>Course Coordinator: </w:t>
      </w:r>
      <w:r>
        <w:rPr>
          <w:color w:val="000000"/>
          <w:bdr w:val="none" w:sz="0" w:space="0" w:color="auto" w:frame="1"/>
          <w:shd w:val="clear" w:color="auto" w:fill="FFFFFF"/>
        </w:rPr>
        <w:t>Luisa Rincón.</w:t>
      </w:r>
    </w:p>
    <w:p w14:paraId="465257B8" w14:textId="77777777" w:rsidR="00F9036C" w:rsidRDefault="00F9036C" w:rsidP="00F9036C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b/>
          <w:bCs/>
        </w:rPr>
      </w:pPr>
    </w:p>
    <w:p w14:paraId="20229011" w14:textId="248FB8F4" w:rsidR="00F563A5" w:rsidRDefault="00F563A5" w:rsidP="001440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Textbook:</w:t>
      </w:r>
    </w:p>
    <w:p w14:paraId="1DCDC9C0" w14:textId="7AC17FF2" w:rsidR="00F9036C" w:rsidRDefault="00F9036C" w:rsidP="00F9036C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b/>
          <w:bCs/>
        </w:rPr>
      </w:pPr>
    </w:p>
    <w:p w14:paraId="5962D2CD" w14:textId="334B11BC" w:rsidR="00A94F87" w:rsidRPr="00A94F87" w:rsidRDefault="00F9036C" w:rsidP="00670282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</w:pPr>
      <w:r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 </w:t>
      </w:r>
      <w:r w:rsidR="00A94F87" w:rsidRPr="00A94F87">
        <w:t xml:space="preserve">C++ programming: an object-oriented approach. </w:t>
      </w:r>
      <w:proofErr w:type="spellStart"/>
      <w:r w:rsidR="00A94F87" w:rsidRPr="00A94F87">
        <w:t>Forouzan</w:t>
      </w:r>
      <w:proofErr w:type="spellEnd"/>
      <w:r w:rsidR="00A94F87" w:rsidRPr="00A94F87">
        <w:t xml:space="preserve">, B. A., &amp; </w:t>
      </w:r>
      <w:proofErr w:type="spellStart"/>
      <w:r w:rsidR="00A94F87" w:rsidRPr="00A94F87">
        <w:t>Gilberg</w:t>
      </w:r>
      <w:proofErr w:type="spellEnd"/>
      <w:r w:rsidR="00A94F87" w:rsidRPr="00A94F87">
        <w:t>, R. F</w:t>
      </w:r>
      <w:r w:rsidR="00A94F87">
        <w:t>,</w:t>
      </w:r>
      <w:r w:rsidR="00A94F87" w:rsidRPr="00A94F87">
        <w:t xml:space="preserve"> 2019.</w:t>
      </w:r>
    </w:p>
    <w:p w14:paraId="3D8D6AEE" w14:textId="77777777" w:rsidR="00670282" w:rsidRDefault="00670282" w:rsidP="00670282">
      <w:pPr>
        <w:pStyle w:val="Prrafodelista1"/>
        <w:ind w:left="360"/>
        <w:jc w:val="both"/>
        <w:rPr>
          <w:b/>
          <w:color w:val="000000"/>
          <w:shd w:val="clear" w:color="auto" w:fill="FFFFFF"/>
        </w:rPr>
      </w:pPr>
    </w:p>
    <w:p w14:paraId="3E7C4408" w14:textId="03786A29" w:rsidR="00670282" w:rsidRDefault="00670282" w:rsidP="00670282">
      <w:pPr>
        <w:pStyle w:val="Prrafodelista1"/>
        <w:ind w:left="360"/>
        <w:jc w:val="both"/>
        <w:rPr>
          <w:b/>
          <w:bCs/>
          <w:lang w:eastAsia="es-ES"/>
        </w:rPr>
      </w:pPr>
      <w:r>
        <w:rPr>
          <w:b/>
          <w:color w:val="000000"/>
          <w:shd w:val="clear" w:color="auto" w:fill="FFFFFF"/>
        </w:rPr>
        <w:t>Supplemental materials:</w:t>
      </w:r>
    </w:p>
    <w:p w14:paraId="0FA5DEA6" w14:textId="5FD15766" w:rsidR="00A94F87" w:rsidRPr="00A94F87" w:rsidRDefault="00A94F87" w:rsidP="00670282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A94F87">
        <w:t xml:space="preserve">Software Engineering with UML. </w:t>
      </w:r>
      <w:proofErr w:type="spellStart"/>
      <w:r w:rsidRPr="00A94F87">
        <w:t>Unhelkar</w:t>
      </w:r>
      <w:proofErr w:type="spellEnd"/>
      <w:r w:rsidRPr="00A94F87">
        <w:t>, B. CRC Press. 2018</w:t>
      </w:r>
    </w:p>
    <w:p w14:paraId="0C6EE1D0" w14:textId="5772992B" w:rsidR="00A94F87" w:rsidRPr="00A94F87" w:rsidRDefault="00A94F87" w:rsidP="00670282">
      <w:pPr>
        <w:pStyle w:val="ListParagraph"/>
        <w:numPr>
          <w:ilvl w:val="0"/>
          <w:numId w:val="5"/>
        </w:numPr>
        <w:spacing w:before="100" w:beforeAutospacing="1" w:after="100" w:afterAutospacing="1"/>
      </w:pPr>
      <w:proofErr w:type="gramStart"/>
      <w:r w:rsidRPr="00A94F87">
        <w:t>Head First</w:t>
      </w:r>
      <w:proofErr w:type="gramEnd"/>
      <w:r w:rsidRPr="00A94F87">
        <w:t xml:space="preserve"> Object-Oriented Analysis and Design: A Brain Friendly Guide to OOA&amp;D McLaughlin, B. D., </w:t>
      </w:r>
      <w:proofErr w:type="spellStart"/>
      <w:r w:rsidRPr="00A94F87">
        <w:t>Pollice</w:t>
      </w:r>
      <w:proofErr w:type="spellEnd"/>
      <w:r w:rsidRPr="00A94F87">
        <w:t>, G., &amp; West, D. 2007.</w:t>
      </w:r>
    </w:p>
    <w:p w14:paraId="7BC9318A" w14:textId="04FF01BE" w:rsidR="004A7660" w:rsidRPr="00A50924" w:rsidRDefault="00A94F87" w:rsidP="00A50924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A94F87">
        <w:t>C how to program</w:t>
      </w:r>
      <w:r>
        <w:t xml:space="preserve">, </w:t>
      </w:r>
      <w:r w:rsidRPr="00A94F87">
        <w:t>Sixth Edit</w:t>
      </w:r>
      <w:r>
        <w:t>ion</w:t>
      </w:r>
      <w:r w:rsidRPr="00A94F87">
        <w:t xml:space="preserve">; </w:t>
      </w:r>
      <w:proofErr w:type="spellStart"/>
      <w:r w:rsidRPr="00A94F87">
        <w:t>Deitel</w:t>
      </w:r>
      <w:proofErr w:type="spellEnd"/>
      <w:r w:rsidRPr="00A94F87">
        <w:t xml:space="preserve">, Ed. </w:t>
      </w:r>
      <w:proofErr w:type="spellStart"/>
      <w:r w:rsidRPr="00A94F87">
        <w:t>Deitel</w:t>
      </w:r>
      <w:proofErr w:type="spellEnd"/>
      <w:r w:rsidRPr="00A94F87">
        <w:t xml:space="preserve">, P., &amp; </w:t>
      </w:r>
      <w:proofErr w:type="spellStart"/>
      <w:r w:rsidRPr="00A94F87">
        <w:t>Deitel</w:t>
      </w:r>
      <w:proofErr w:type="spellEnd"/>
      <w:r w:rsidRPr="00A94F87">
        <w:t>, H. 2010.</w:t>
      </w:r>
    </w:p>
    <w:p w14:paraId="4D16B348" w14:textId="463845B3" w:rsidR="00F563A5" w:rsidRDefault="00F563A5" w:rsidP="00144077">
      <w:pPr>
        <w:pStyle w:val="Prrafodelista1"/>
        <w:numPr>
          <w:ilvl w:val="0"/>
          <w:numId w:val="8"/>
        </w:numPr>
        <w:contextualSpacing w:val="0"/>
        <w:jc w:val="both"/>
        <w:rPr>
          <w:b/>
          <w:bCs/>
        </w:rPr>
      </w:pPr>
      <w:r>
        <w:rPr>
          <w:b/>
          <w:bCs/>
        </w:rPr>
        <w:t>Specific course information:</w:t>
      </w:r>
    </w:p>
    <w:p w14:paraId="7AE8AAB1" w14:textId="77777777" w:rsidR="00F563A5" w:rsidRDefault="00F563A5" w:rsidP="00F563A5">
      <w:pPr>
        <w:tabs>
          <w:tab w:val="left" w:pos="312"/>
        </w:tabs>
        <w:jc w:val="both"/>
        <w:rPr>
          <w:b/>
          <w:bCs/>
        </w:rPr>
      </w:pPr>
    </w:p>
    <w:p w14:paraId="104CF90F" w14:textId="22963CBD" w:rsidR="004A7660" w:rsidRDefault="004A7660" w:rsidP="004A7660">
      <w:pPr>
        <w:tabs>
          <w:tab w:val="left" w:pos="312"/>
        </w:tabs>
        <w:ind w:left="36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This course presents concepts of design and object-oriented programming (OO). The course uses the “Objects first” approach, which is the base of the OO paradigm. It also introduces notions of software engineering such UML</w:t>
      </w:r>
      <w:r w:rsidR="008F4332">
        <w:rPr>
          <w:color w:val="000000"/>
          <w:shd w:val="clear" w:color="auto" w:fill="FFFFFF"/>
        </w:rPr>
        <w:t xml:space="preserve"> class</w:t>
      </w:r>
      <w:r>
        <w:rPr>
          <w:color w:val="000000"/>
          <w:shd w:val="clear" w:color="auto" w:fill="FFFFFF"/>
        </w:rPr>
        <w:t xml:space="preserve"> diagrams</w:t>
      </w:r>
      <w:r w:rsidR="008F4332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design patterns</w:t>
      </w:r>
      <w:r w:rsidR="008F4332">
        <w:rPr>
          <w:color w:val="000000"/>
          <w:shd w:val="clear" w:color="auto" w:fill="FFFFFF"/>
        </w:rPr>
        <w:t xml:space="preserve">, unitary </w:t>
      </w:r>
      <w:proofErr w:type="gramStart"/>
      <w:r w:rsidR="008F4332">
        <w:rPr>
          <w:color w:val="000000"/>
          <w:shd w:val="clear" w:color="auto" w:fill="FFFFFF"/>
        </w:rPr>
        <w:t>testing</w:t>
      </w:r>
      <w:proofErr w:type="gramEnd"/>
      <w:r w:rsidR="008F4332">
        <w:rPr>
          <w:color w:val="000000"/>
          <w:shd w:val="clear" w:color="auto" w:fill="FFFFFF"/>
        </w:rPr>
        <w:t xml:space="preserve"> and exception handling. </w:t>
      </w:r>
    </w:p>
    <w:p w14:paraId="73FB7290" w14:textId="77777777" w:rsidR="004A7660" w:rsidRDefault="004A7660" w:rsidP="004A7660">
      <w:pPr>
        <w:tabs>
          <w:tab w:val="left" w:pos="312"/>
        </w:tabs>
        <w:ind w:left="360"/>
        <w:jc w:val="both"/>
        <w:rPr>
          <w:b/>
          <w:bCs/>
        </w:rPr>
      </w:pPr>
    </w:p>
    <w:p w14:paraId="1066EE69" w14:textId="77777777" w:rsidR="004A7660" w:rsidRDefault="004A7660" w:rsidP="004A7660">
      <w:pPr>
        <w:tabs>
          <w:tab w:val="left" w:pos="312"/>
        </w:tabs>
        <w:ind w:left="360"/>
        <w:jc w:val="both"/>
        <w:rPr>
          <w:shd w:val="clear" w:color="auto" w:fill="FFFFFF"/>
        </w:rPr>
      </w:pPr>
      <w:r>
        <w:rPr>
          <w:b/>
          <w:bCs/>
        </w:rPr>
        <w:t xml:space="preserve">Prerequisites:  </w:t>
      </w:r>
      <w:r>
        <w:rPr>
          <w:bCs/>
        </w:rPr>
        <w:t xml:space="preserve">300CIP002, </w:t>
      </w:r>
      <w:r>
        <w:rPr>
          <w:color w:val="000000"/>
          <w:shd w:val="clear" w:color="auto" w:fill="FFFFFF"/>
        </w:rPr>
        <w:t>Foundations and Structures of Programming.</w:t>
      </w:r>
    </w:p>
    <w:p w14:paraId="57D4DB6E" w14:textId="77777777" w:rsidR="004A7660" w:rsidRDefault="004A7660" w:rsidP="004A7660">
      <w:pPr>
        <w:tabs>
          <w:tab w:val="left" w:pos="312"/>
        </w:tabs>
        <w:ind w:left="360"/>
        <w:jc w:val="both"/>
        <w:rPr>
          <w:b/>
          <w:bCs/>
        </w:rPr>
      </w:pPr>
    </w:p>
    <w:p w14:paraId="1BF2E806" w14:textId="77777777" w:rsidR="004A7660" w:rsidRDefault="004A7660" w:rsidP="004A7660">
      <w:pPr>
        <w:tabs>
          <w:tab w:val="left" w:pos="312"/>
        </w:tabs>
        <w:ind w:left="360"/>
        <w:jc w:val="both"/>
        <w:rPr>
          <w:b/>
          <w:bCs/>
        </w:rPr>
      </w:pPr>
      <w:r>
        <w:rPr>
          <w:b/>
          <w:bCs/>
        </w:rPr>
        <w:t xml:space="preserve">Type of course: </w:t>
      </w:r>
      <w:r>
        <w:rPr>
          <w:bCs/>
        </w:rPr>
        <w:t>Required.</w:t>
      </w:r>
    </w:p>
    <w:p w14:paraId="3F716D0D" w14:textId="77777777" w:rsidR="00F563A5" w:rsidRDefault="00F563A5" w:rsidP="00F563A5">
      <w:pPr>
        <w:tabs>
          <w:tab w:val="left" w:pos="400"/>
        </w:tabs>
        <w:jc w:val="both"/>
        <w:rPr>
          <w:b/>
          <w:bCs/>
        </w:rPr>
      </w:pPr>
    </w:p>
    <w:p w14:paraId="7D7157D9" w14:textId="577DB365" w:rsidR="00F563A5" w:rsidRDefault="00F563A5" w:rsidP="00144077">
      <w:pPr>
        <w:pStyle w:val="Prrafodelista1"/>
        <w:numPr>
          <w:ilvl w:val="0"/>
          <w:numId w:val="8"/>
        </w:numPr>
        <w:tabs>
          <w:tab w:val="left" w:pos="400"/>
        </w:tabs>
        <w:contextualSpacing w:val="0"/>
        <w:jc w:val="both"/>
        <w:rPr>
          <w:b/>
          <w:bCs/>
        </w:rPr>
      </w:pPr>
      <w:r>
        <w:rPr>
          <w:b/>
          <w:bCs/>
        </w:rPr>
        <w:t>Specific goals of the course:</w:t>
      </w:r>
    </w:p>
    <w:p w14:paraId="00440EA8" w14:textId="665218B3" w:rsidR="00F563A5" w:rsidRDefault="00F563A5" w:rsidP="00F563A5">
      <w:pPr>
        <w:tabs>
          <w:tab w:val="left" w:pos="400"/>
        </w:tabs>
        <w:jc w:val="both"/>
        <w:rPr>
          <w:b/>
          <w:bCs/>
        </w:rPr>
      </w:pPr>
    </w:p>
    <w:p w14:paraId="3E9711A7" w14:textId="77777777" w:rsidR="004A7660" w:rsidRDefault="004A7660" w:rsidP="004A7660">
      <w:pPr>
        <w:tabs>
          <w:tab w:val="left" w:pos="400"/>
        </w:tabs>
        <w:ind w:left="360"/>
        <w:jc w:val="both"/>
        <w:rPr>
          <w:b/>
          <w:bCs/>
        </w:rPr>
      </w:pPr>
      <w:r>
        <w:rPr>
          <w:b/>
          <w:bCs/>
        </w:rPr>
        <w:t>Learning objectives:</w:t>
      </w:r>
    </w:p>
    <w:p w14:paraId="448CFB60" w14:textId="42D8BBF3" w:rsidR="004A7660" w:rsidRDefault="004B4AF1" w:rsidP="004A7660">
      <w:pPr>
        <w:numPr>
          <w:ilvl w:val="0"/>
          <w:numId w:val="4"/>
        </w:numPr>
        <w:shd w:val="clear" w:color="auto" w:fill="FFFFFF"/>
        <w:tabs>
          <w:tab w:val="num" w:pos="600"/>
        </w:tabs>
        <w:ind w:left="600" w:hanging="200"/>
        <w:jc w:val="both"/>
        <w:rPr>
          <w:color w:val="000000"/>
          <w:lang w:eastAsia="es-CO"/>
        </w:rPr>
      </w:pPr>
      <w:r w:rsidRPr="004B4AF1">
        <w:rPr>
          <w:color w:val="000000"/>
          <w:lang w:eastAsia="es-CO"/>
        </w:rPr>
        <w:t>Identify the characteristics of object-oriented programming by studying techniques to represent and code classes, objects, methods, attributes with UML notations and the C++ language</w:t>
      </w:r>
      <w:r w:rsidR="004A7660">
        <w:rPr>
          <w:color w:val="000000"/>
          <w:lang w:eastAsia="es-CO"/>
        </w:rPr>
        <w:t>.</w:t>
      </w:r>
    </w:p>
    <w:p w14:paraId="2EFAF293" w14:textId="77777777" w:rsidR="004B4AF1" w:rsidRDefault="004B4AF1" w:rsidP="004A7660">
      <w:pPr>
        <w:numPr>
          <w:ilvl w:val="0"/>
          <w:numId w:val="4"/>
        </w:numPr>
        <w:shd w:val="clear" w:color="auto" w:fill="FFFFFF"/>
        <w:tabs>
          <w:tab w:val="num" w:pos="600"/>
        </w:tabs>
        <w:ind w:left="600" w:hanging="200"/>
        <w:jc w:val="both"/>
        <w:rPr>
          <w:color w:val="000000"/>
          <w:lang w:eastAsia="es-CO"/>
        </w:rPr>
      </w:pPr>
      <w:r w:rsidRPr="004B4AF1">
        <w:rPr>
          <w:color w:val="000000"/>
          <w:lang w:eastAsia="es-CO"/>
        </w:rPr>
        <w:t xml:space="preserve">Design and implement solutions to problems using the object-oriented paradigm by applying practices that favor abstraction, encapsulation, </w:t>
      </w:r>
      <w:proofErr w:type="gramStart"/>
      <w:r w:rsidRPr="004B4AF1">
        <w:rPr>
          <w:color w:val="000000"/>
          <w:lang w:eastAsia="es-CO"/>
        </w:rPr>
        <w:t>inheritance</w:t>
      </w:r>
      <w:proofErr w:type="gramEnd"/>
      <w:r w:rsidRPr="004B4AF1">
        <w:rPr>
          <w:color w:val="000000"/>
          <w:lang w:eastAsia="es-CO"/>
        </w:rPr>
        <w:t xml:space="preserve"> and polymorphism in C++ language.</w:t>
      </w:r>
    </w:p>
    <w:p w14:paraId="2057242C" w14:textId="47D972ED" w:rsidR="002B634E" w:rsidRPr="00B807F5" w:rsidRDefault="004B4AF1" w:rsidP="004A7660">
      <w:pPr>
        <w:numPr>
          <w:ilvl w:val="0"/>
          <w:numId w:val="4"/>
        </w:numPr>
        <w:shd w:val="clear" w:color="auto" w:fill="FFFFFF"/>
        <w:tabs>
          <w:tab w:val="num" w:pos="600"/>
        </w:tabs>
        <w:ind w:left="600" w:hanging="200"/>
        <w:jc w:val="both"/>
        <w:rPr>
          <w:color w:val="000000"/>
          <w:lang w:eastAsia="es-CO"/>
        </w:rPr>
      </w:pPr>
      <w:r w:rsidRPr="004B4AF1">
        <w:rPr>
          <w:color w:val="000000"/>
          <w:lang w:eastAsia="es-CO"/>
        </w:rPr>
        <w:t>Recognize medium-scale software development techniques by studying exception management techniques, unit testing, software design principles and design patterns proposed in software engineering to build quality software products.</w:t>
      </w:r>
    </w:p>
    <w:p w14:paraId="2F45F42B" w14:textId="77777777" w:rsidR="00B807F5" w:rsidRDefault="00B807F5" w:rsidP="00B807F5">
      <w:pPr>
        <w:jc w:val="both"/>
        <w:rPr>
          <w:b/>
          <w:bCs/>
        </w:rPr>
      </w:pPr>
    </w:p>
    <w:p w14:paraId="6CE61824" w14:textId="0EE2D65A" w:rsidR="00B807F5" w:rsidRPr="00B807F5" w:rsidRDefault="00B807F5" w:rsidP="00B807F5">
      <w:pPr>
        <w:jc w:val="both"/>
        <w:rPr>
          <w:b/>
          <w:bCs/>
        </w:rPr>
      </w:pPr>
      <w:r w:rsidRPr="00B807F5">
        <w:rPr>
          <w:b/>
          <w:bCs/>
        </w:rPr>
        <w:t>Relationship with student outcomes:</w:t>
      </w:r>
    </w:p>
    <w:p w14:paraId="5239048E" w14:textId="77777777" w:rsidR="00B807F5" w:rsidRPr="00B807F5" w:rsidRDefault="00B807F5" w:rsidP="00B807F5">
      <w:pPr>
        <w:pStyle w:val="ListParagraph"/>
        <w:ind w:left="1080"/>
        <w:jc w:val="both"/>
        <w:rPr>
          <w:b/>
          <w:bCs/>
        </w:rPr>
      </w:pPr>
    </w:p>
    <w:tbl>
      <w:tblPr>
        <w:tblW w:w="53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625"/>
        <w:gridCol w:w="626"/>
        <w:gridCol w:w="626"/>
        <w:gridCol w:w="624"/>
        <w:gridCol w:w="625"/>
        <w:gridCol w:w="684"/>
      </w:tblGrid>
      <w:tr w:rsidR="004C38F7" w14:paraId="42AC26DF" w14:textId="77777777" w:rsidTr="002261BC"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C568" w14:textId="77777777" w:rsidR="004C38F7" w:rsidRDefault="004C38F7" w:rsidP="002261BC">
            <w:pPr>
              <w:jc w:val="center"/>
              <w:rPr>
                <w:b/>
                <w:bCs/>
              </w:rPr>
            </w:pPr>
          </w:p>
        </w:tc>
        <w:tc>
          <w:tcPr>
            <w:tcW w:w="3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DAB4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Outcomes</w:t>
            </w:r>
          </w:p>
        </w:tc>
      </w:tr>
      <w:tr w:rsidR="004C38F7" w14:paraId="321BA17F" w14:textId="77777777" w:rsidTr="002261BC"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2009" w14:textId="77777777" w:rsidR="004C38F7" w:rsidRDefault="004C38F7" w:rsidP="002261BC">
            <w:pPr>
              <w:rPr>
                <w:b/>
                <w:bCs/>
                <w:lang w:eastAsia="es-ES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F01C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18CB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0D8C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799D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805D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1ADF" w14:textId="77777777" w:rsidR="004C38F7" w:rsidRDefault="004C38F7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C38F7" w14:paraId="2C1EDF25" w14:textId="77777777" w:rsidTr="002261B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F5FB9" w14:textId="77777777" w:rsidR="004C38F7" w:rsidRPr="00DF28CA" w:rsidRDefault="004C38F7" w:rsidP="002261BC">
            <w:pPr>
              <w:rPr>
                <w:b/>
              </w:rPr>
            </w:pPr>
            <w:r w:rsidRPr="00DF28CA">
              <w:rPr>
                <w:b/>
              </w:rPr>
              <w:t>Relevance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82D34" w14:textId="1BFDC177" w:rsidR="004C38F7" w:rsidRDefault="0073500D" w:rsidP="002261BC">
            <w:pPr>
              <w:jc w:val="center"/>
            </w:pPr>
            <w: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412" w14:textId="77777777" w:rsidR="004C38F7" w:rsidRDefault="004C38F7" w:rsidP="002261BC">
            <w:pPr>
              <w:jc w:val="center"/>
            </w:pPr>
            <w: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68884" w14:textId="77777777" w:rsidR="004C38F7" w:rsidRDefault="004C38F7" w:rsidP="002261BC">
            <w:pPr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FD87E" w14:textId="77777777" w:rsidR="004C38F7" w:rsidRDefault="004C38F7" w:rsidP="002261BC">
            <w:pPr>
              <w:jc w:val="center"/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11784" w14:textId="77777777" w:rsidR="004C38F7" w:rsidRDefault="004C38F7" w:rsidP="002261BC">
            <w:pPr>
              <w:jc w:val="center"/>
            </w:pPr>
            <w: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FF034" w14:textId="77777777" w:rsidR="004C38F7" w:rsidRDefault="004C38F7" w:rsidP="002261BC">
            <w:pPr>
              <w:jc w:val="center"/>
            </w:pPr>
            <w:r>
              <w:t>4</w:t>
            </w:r>
          </w:p>
        </w:tc>
      </w:tr>
    </w:tbl>
    <w:p w14:paraId="6DE10768" w14:textId="77777777" w:rsidR="00B807F5" w:rsidRDefault="00B807F5" w:rsidP="00B807F5">
      <w:pPr>
        <w:shd w:val="clear" w:color="auto" w:fill="FFFFFF"/>
        <w:jc w:val="both"/>
        <w:rPr>
          <w:color w:val="000000"/>
          <w:lang w:eastAsia="es-CO"/>
        </w:rPr>
      </w:pPr>
    </w:p>
    <w:p w14:paraId="7AE2422D" w14:textId="77777777" w:rsidR="00F563A5" w:rsidRDefault="00F563A5" w:rsidP="00F563A5">
      <w:pPr>
        <w:jc w:val="both"/>
        <w:rPr>
          <w:lang w:eastAsia="es-ES"/>
        </w:rPr>
      </w:pPr>
    </w:p>
    <w:p w14:paraId="5511AD03" w14:textId="77777777" w:rsidR="00F563A5" w:rsidRDefault="00F563A5" w:rsidP="00F563A5">
      <w:pPr>
        <w:jc w:val="both"/>
      </w:pPr>
    </w:p>
    <w:p w14:paraId="22271EE3" w14:textId="7D83FB69" w:rsidR="00F563A5" w:rsidRDefault="00F563A5" w:rsidP="00144077">
      <w:pPr>
        <w:pStyle w:val="Prrafodelista1"/>
        <w:numPr>
          <w:ilvl w:val="0"/>
          <w:numId w:val="8"/>
        </w:numPr>
        <w:tabs>
          <w:tab w:val="left" w:pos="400"/>
        </w:tabs>
        <w:contextualSpacing w:val="0"/>
        <w:jc w:val="both"/>
        <w:rPr>
          <w:b/>
          <w:bCs/>
        </w:rPr>
      </w:pPr>
      <w:r>
        <w:rPr>
          <w:b/>
          <w:bCs/>
        </w:rPr>
        <w:t>Topics of the course:</w:t>
      </w:r>
    </w:p>
    <w:p w14:paraId="7A066023" w14:textId="6F43E487" w:rsidR="00A50924" w:rsidRDefault="00A50924" w:rsidP="00A50924">
      <w:pPr>
        <w:pStyle w:val="Prrafodelista1"/>
        <w:tabs>
          <w:tab w:val="left" w:pos="400"/>
        </w:tabs>
        <w:ind w:left="360"/>
        <w:contextualSpacing w:val="0"/>
        <w:jc w:val="both"/>
        <w:rPr>
          <w:b/>
          <w:bCs/>
        </w:rPr>
      </w:pPr>
    </w:p>
    <w:p w14:paraId="7D478D26" w14:textId="6EE0C36E" w:rsidR="00A50924" w:rsidRDefault="00A50924" w:rsidP="00A50924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>Definition of classes.</w:t>
      </w:r>
    </w:p>
    <w:p w14:paraId="502B6962" w14:textId="3BC36DFE" w:rsidR="0007741C" w:rsidRPr="0007741C" w:rsidRDefault="0007741C" w:rsidP="0007741C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t>Core object concepts (Data abstraction</w:t>
      </w:r>
      <w:r w:rsidR="0089234B">
        <w:t>,</w:t>
      </w:r>
      <w:r>
        <w:t xml:space="preserve"> Encapsulation, Abstraction, Polymorphism)</w:t>
      </w:r>
    </w:p>
    <w:p w14:paraId="33B34189" w14:textId="4B1AFFC4" w:rsidR="0007741C" w:rsidRPr="002B634E" w:rsidRDefault="0007741C" w:rsidP="0007741C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t>Access modifiers</w:t>
      </w:r>
    </w:p>
    <w:p w14:paraId="63E07438" w14:textId="5676B172" w:rsidR="002B634E" w:rsidRDefault="002B634E" w:rsidP="002B634E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t>Unified Modelling Language (UML) and class diagrams</w:t>
      </w:r>
    </w:p>
    <w:p w14:paraId="3CFEEB3B" w14:textId="5F41EAF9" w:rsidR="00A50924" w:rsidRDefault="00A50924" w:rsidP="00A50924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>Interaction between objects</w:t>
      </w:r>
      <w:r w:rsidR="0007741C">
        <w:rPr>
          <w:color w:val="000000"/>
          <w:lang w:eastAsia="es-CO"/>
        </w:rPr>
        <w:t xml:space="preserve"> and message</w:t>
      </w:r>
      <w:r w:rsidR="00EE2321">
        <w:rPr>
          <w:color w:val="000000"/>
          <w:lang w:eastAsia="es-CO"/>
        </w:rPr>
        <w:t xml:space="preserve"> passing</w:t>
      </w:r>
      <w:r>
        <w:rPr>
          <w:color w:val="000000"/>
          <w:lang w:eastAsia="es-CO"/>
        </w:rPr>
        <w:t xml:space="preserve"> (association</w:t>
      </w:r>
      <w:r w:rsidR="0007741C">
        <w:rPr>
          <w:color w:val="000000"/>
          <w:lang w:eastAsia="es-CO"/>
        </w:rPr>
        <w:t xml:space="preserve">, </w:t>
      </w:r>
      <w:r w:rsidR="001D4B99">
        <w:rPr>
          <w:color w:val="000000"/>
          <w:lang w:eastAsia="es-CO"/>
        </w:rPr>
        <w:t xml:space="preserve">dependency, </w:t>
      </w:r>
      <w:proofErr w:type="gramStart"/>
      <w:r w:rsidR="0007741C">
        <w:rPr>
          <w:color w:val="000000"/>
          <w:lang w:eastAsia="es-CO"/>
        </w:rPr>
        <w:t>composition</w:t>
      </w:r>
      <w:proofErr w:type="gramEnd"/>
      <w:r w:rsidR="0007741C">
        <w:rPr>
          <w:color w:val="000000"/>
          <w:lang w:eastAsia="es-CO"/>
        </w:rPr>
        <w:t xml:space="preserve"> and aggregation</w:t>
      </w:r>
      <w:r>
        <w:rPr>
          <w:color w:val="000000"/>
          <w:lang w:eastAsia="es-CO"/>
        </w:rPr>
        <w:t xml:space="preserve"> relationships).</w:t>
      </w:r>
    </w:p>
    <w:p w14:paraId="7E403587" w14:textId="07152CD4" w:rsidR="0090719E" w:rsidRDefault="0090719E" w:rsidP="0090719E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>Use of data structures (sets, maps, iterators vectors, list).</w:t>
      </w:r>
    </w:p>
    <w:p w14:paraId="16D452BC" w14:textId="77777777" w:rsidR="0090719E" w:rsidRDefault="0090719E" w:rsidP="0090719E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>Abstraction techniques (abstract classes, multiple inheritance, interfaces).</w:t>
      </w:r>
    </w:p>
    <w:p w14:paraId="5FD92707" w14:textId="0EC15351" w:rsidR="00A50924" w:rsidRDefault="00A50924" w:rsidP="00A50924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 xml:space="preserve">Inheritance </w:t>
      </w:r>
    </w:p>
    <w:p w14:paraId="57F475E2" w14:textId="4946EBEF" w:rsidR="002B634E" w:rsidRDefault="008E3D45" w:rsidP="00A50924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 xml:space="preserve">Polymorphism </w:t>
      </w:r>
    </w:p>
    <w:p w14:paraId="6D8E3851" w14:textId="77777777" w:rsidR="0090719E" w:rsidRPr="002B634E" w:rsidRDefault="0090719E" w:rsidP="0090719E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t>Exception Handling</w:t>
      </w:r>
    </w:p>
    <w:p w14:paraId="04136A06" w14:textId="77777777" w:rsidR="0090719E" w:rsidRDefault="0090719E" w:rsidP="0090719E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</w:pPr>
      <w:r>
        <w:t>Unitary testing</w:t>
      </w:r>
    </w:p>
    <w:p w14:paraId="3E7725CB" w14:textId="0CEA77C9" w:rsidR="0090719E" w:rsidRPr="0090719E" w:rsidRDefault="0090719E" w:rsidP="00A50924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rPr>
          <w:color w:val="000000"/>
          <w:lang w:eastAsia="es-CO"/>
        </w:rPr>
        <w:t>GRASP principles</w:t>
      </w:r>
    </w:p>
    <w:p w14:paraId="7B8A618C" w14:textId="495E372A" w:rsidR="002B634E" w:rsidRPr="002B634E" w:rsidRDefault="002B634E" w:rsidP="00A50924">
      <w:pPr>
        <w:numPr>
          <w:ilvl w:val="0"/>
          <w:numId w:val="6"/>
        </w:numPr>
        <w:shd w:val="clear" w:color="auto" w:fill="FFFFFF"/>
        <w:tabs>
          <w:tab w:val="num" w:pos="600"/>
        </w:tabs>
        <w:ind w:left="600" w:hanging="200"/>
        <w:rPr>
          <w:color w:val="000000"/>
          <w:lang w:eastAsia="es-CO"/>
        </w:rPr>
      </w:pPr>
      <w:r>
        <w:t xml:space="preserve">OO Design patterns. </w:t>
      </w:r>
    </w:p>
    <w:p w14:paraId="672501D8" w14:textId="77777777" w:rsidR="0012714B" w:rsidRDefault="0012714B">
      <w:pPr>
        <w:spacing w:after="160" w:line="259" w:lineRule="auto"/>
      </w:pPr>
      <w:r>
        <w:br w:type="page"/>
      </w:r>
    </w:p>
    <w:p w14:paraId="446546E1" w14:textId="77777777" w:rsidR="00144077" w:rsidRDefault="00144077" w:rsidP="0043160D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b/>
          <w:bCs/>
          <w:color w:val="201F1E"/>
          <w:bdr w:val="none" w:sz="0" w:space="0" w:color="auto" w:frame="1"/>
        </w:rPr>
      </w:pPr>
    </w:p>
    <w:p w14:paraId="49A4BC27" w14:textId="7FCEB012" w:rsidR="00144077" w:rsidRDefault="00144077" w:rsidP="0014407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>
        <w:rPr>
          <w:b/>
          <w:bCs/>
          <w:color w:val="201F1E"/>
          <w:sz w:val="14"/>
          <w:szCs w:val="14"/>
          <w:bdr w:val="none" w:sz="0" w:space="0" w:color="auto" w:frame="1"/>
        </w:rPr>
        <w:t> </w:t>
      </w:r>
      <w:r>
        <w:rPr>
          <w:b/>
          <w:bCs/>
          <w:color w:val="201F1E"/>
          <w:bdr w:val="none" w:sz="0" w:space="0" w:color="auto" w:frame="1"/>
        </w:rPr>
        <w:t>Course code number and name: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201F1E"/>
          <w:bdr w:val="none" w:sz="0" w:space="0" w:color="auto" w:frame="1"/>
          <w:shd w:val="clear" w:color="auto" w:fill="FFFFFF"/>
        </w:rPr>
        <w:t>300CIS021</w:t>
      </w:r>
      <w:r>
        <w:rPr>
          <w:color w:val="000000"/>
          <w:bdr w:val="none" w:sz="0" w:space="0" w:color="auto" w:frame="1"/>
          <w:shd w:val="clear" w:color="auto" w:fill="FFFFFF"/>
        </w:rPr>
        <w:t>, Emerging Technologies</w:t>
      </w:r>
    </w:p>
    <w:p w14:paraId="4FD30F51" w14:textId="77777777" w:rsidR="00144077" w:rsidRDefault="00144077" w:rsidP="0014407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01F1E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14:paraId="6EFF6686" w14:textId="0F0566E4" w:rsidR="00144077" w:rsidRDefault="00144077" w:rsidP="0014407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</w:rPr>
        <w:t>Credits and contact hours: </w:t>
      </w:r>
      <w:r>
        <w:rPr>
          <w:color w:val="000000"/>
          <w:shd w:val="clear" w:color="auto" w:fill="FFFFFF"/>
        </w:rPr>
        <w:t>2 credit hours, 3 hours per week.</w:t>
      </w:r>
    </w:p>
    <w:p w14:paraId="570D0330" w14:textId="77777777" w:rsidR="00144077" w:rsidRDefault="00144077" w:rsidP="0014407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01F1E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14:paraId="2940207B" w14:textId="77777777" w:rsidR="00144077" w:rsidRDefault="00144077" w:rsidP="0014407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  <w:bdr w:val="none" w:sz="0" w:space="0" w:color="auto" w:frame="1"/>
          <w:shd w:val="clear" w:color="auto" w:fill="FFFFFF"/>
        </w:rPr>
      </w:pPr>
      <w:r>
        <w:rPr>
          <w:b/>
          <w:bCs/>
          <w:color w:val="201F1E"/>
        </w:rPr>
        <w:t>Course Coordinator: </w:t>
      </w:r>
      <w:r>
        <w:rPr>
          <w:color w:val="000000"/>
          <w:bdr w:val="none" w:sz="0" w:space="0" w:color="auto" w:frame="1"/>
          <w:shd w:val="clear" w:color="auto" w:fill="FFFFFF"/>
        </w:rPr>
        <w:t>Luisa Rincón.</w:t>
      </w:r>
    </w:p>
    <w:p w14:paraId="1C2AD292" w14:textId="77777777" w:rsidR="00144077" w:rsidRDefault="00144077" w:rsidP="00144077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b/>
          <w:bCs/>
        </w:rPr>
      </w:pPr>
    </w:p>
    <w:p w14:paraId="31DCF43F" w14:textId="77777777" w:rsidR="00144077" w:rsidRDefault="00144077" w:rsidP="0014407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Textbook:</w:t>
      </w:r>
    </w:p>
    <w:p w14:paraId="05BCC475" w14:textId="1E05B658" w:rsidR="00527DDB" w:rsidRPr="00527DDB" w:rsidRDefault="00527DDB" w:rsidP="00527DD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  <w:r w:rsidRPr="00527DDB">
        <w:t xml:space="preserve">This course does not have a </w:t>
      </w:r>
      <w:r w:rsidR="00276AEE" w:rsidRPr="00527DDB">
        <w:t>guidebook</w:t>
      </w:r>
    </w:p>
    <w:p w14:paraId="37DD3E2E" w14:textId="7B9B8D37" w:rsidR="00D7219F" w:rsidRDefault="00D7219F" w:rsidP="001440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Specific course information:</w:t>
      </w:r>
    </w:p>
    <w:p w14:paraId="3DA7447A" w14:textId="77777777" w:rsidR="00D7219F" w:rsidRDefault="00D7219F" w:rsidP="00D7219F">
      <w:pPr>
        <w:tabs>
          <w:tab w:val="left" w:pos="312"/>
        </w:tabs>
        <w:jc w:val="both"/>
        <w:rPr>
          <w:b/>
          <w:bCs/>
        </w:rPr>
      </w:pPr>
    </w:p>
    <w:p w14:paraId="6BFFAAA0" w14:textId="0AF43EF6" w:rsidR="00C02609" w:rsidRDefault="00D7219F" w:rsidP="00D7219F">
      <w:pPr>
        <w:tabs>
          <w:tab w:val="left" w:pos="312"/>
        </w:tabs>
        <w:ind w:left="36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course </w:t>
      </w:r>
      <w:r w:rsidR="00586F8D">
        <w:rPr>
          <w:color w:val="000000"/>
          <w:shd w:val="clear" w:color="auto" w:fill="FFFFFF"/>
        </w:rPr>
        <w:t>familiarizes students</w:t>
      </w:r>
      <w:r w:rsidR="00C02609">
        <w:rPr>
          <w:color w:val="000000"/>
          <w:shd w:val="clear" w:color="auto" w:fill="FFFFFF"/>
        </w:rPr>
        <w:t xml:space="preserve"> </w:t>
      </w:r>
      <w:r w:rsidR="00586F8D">
        <w:rPr>
          <w:color w:val="000000"/>
          <w:shd w:val="clear" w:color="auto" w:fill="FFFFFF"/>
        </w:rPr>
        <w:t xml:space="preserve">with </w:t>
      </w:r>
      <w:r w:rsidR="007C4B75" w:rsidRPr="007C4B75">
        <w:rPr>
          <w:color w:val="000000"/>
          <w:shd w:val="clear" w:color="auto" w:fill="FFFFFF"/>
        </w:rPr>
        <w:t>up-to-date industry trends to prepare them for their forthcoming job placement in industry.</w:t>
      </w:r>
      <w:r w:rsidR="00B56C6F">
        <w:rPr>
          <w:color w:val="000000"/>
          <w:shd w:val="clear" w:color="auto" w:fill="FFFFFF"/>
        </w:rPr>
        <w:t xml:space="preserve"> Therefore</w:t>
      </w:r>
      <w:r w:rsidR="00EC7152">
        <w:rPr>
          <w:color w:val="000000"/>
          <w:shd w:val="clear" w:color="auto" w:fill="FFFFFF"/>
        </w:rPr>
        <w:t>,</w:t>
      </w:r>
      <w:r w:rsidR="00B56C6F">
        <w:rPr>
          <w:color w:val="000000"/>
          <w:shd w:val="clear" w:color="auto" w:fill="FFFFFF"/>
        </w:rPr>
        <w:t xml:space="preserve"> </w:t>
      </w:r>
      <w:r w:rsidR="006C5611" w:rsidRPr="006C5611">
        <w:rPr>
          <w:color w:val="000000"/>
          <w:shd w:val="clear" w:color="auto" w:fill="FFFFFF"/>
        </w:rPr>
        <w:t>the content changes over time</w:t>
      </w:r>
      <w:r w:rsidR="00EC7152">
        <w:rPr>
          <w:color w:val="000000"/>
          <w:shd w:val="clear" w:color="auto" w:fill="FFFFFF"/>
        </w:rPr>
        <w:t xml:space="preserve"> to keep up to date with the industry trends</w:t>
      </w:r>
      <w:r w:rsidR="006C5611" w:rsidRPr="006C5611">
        <w:rPr>
          <w:color w:val="000000"/>
          <w:shd w:val="clear" w:color="auto" w:fill="FFFFFF"/>
        </w:rPr>
        <w:t>.</w:t>
      </w:r>
    </w:p>
    <w:p w14:paraId="33B20EB1" w14:textId="77777777" w:rsidR="00D7219F" w:rsidRDefault="00D7219F" w:rsidP="00C61FC2">
      <w:pPr>
        <w:tabs>
          <w:tab w:val="left" w:pos="312"/>
        </w:tabs>
        <w:jc w:val="both"/>
        <w:rPr>
          <w:b/>
          <w:bCs/>
        </w:rPr>
      </w:pPr>
    </w:p>
    <w:p w14:paraId="50EA6A27" w14:textId="597BCE97" w:rsidR="00D7219F" w:rsidRPr="00144077" w:rsidRDefault="00D7219F" w:rsidP="0014407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01F1E"/>
        </w:rPr>
      </w:pPr>
      <w:r>
        <w:rPr>
          <w:b/>
          <w:bCs/>
        </w:rPr>
        <w:t xml:space="preserve">Prerequisites:  </w:t>
      </w:r>
      <w:r w:rsidR="00144077">
        <w:rPr>
          <w:color w:val="000000"/>
          <w:bdr w:val="none" w:sz="0" w:space="0" w:color="auto" w:frame="1"/>
          <w:shd w:val="clear" w:color="auto" w:fill="FFFFFF"/>
        </w:rPr>
        <w:t>300CIS017, Object-Oriented Programming.</w:t>
      </w:r>
    </w:p>
    <w:p w14:paraId="4BF72971" w14:textId="77777777" w:rsidR="00D7219F" w:rsidRDefault="00D7219F" w:rsidP="00D7219F">
      <w:pPr>
        <w:tabs>
          <w:tab w:val="left" w:pos="312"/>
        </w:tabs>
        <w:ind w:left="360"/>
        <w:jc w:val="both"/>
        <w:rPr>
          <w:b/>
          <w:bCs/>
        </w:rPr>
      </w:pPr>
    </w:p>
    <w:p w14:paraId="63FDB4A2" w14:textId="77777777" w:rsidR="00D7219F" w:rsidRDefault="00D7219F" w:rsidP="00D7219F">
      <w:pPr>
        <w:tabs>
          <w:tab w:val="left" w:pos="312"/>
        </w:tabs>
        <w:ind w:left="360"/>
        <w:jc w:val="both"/>
        <w:rPr>
          <w:b/>
          <w:bCs/>
        </w:rPr>
      </w:pPr>
      <w:r>
        <w:rPr>
          <w:b/>
          <w:bCs/>
        </w:rPr>
        <w:t xml:space="preserve">Type of course: </w:t>
      </w:r>
      <w:r>
        <w:rPr>
          <w:bCs/>
        </w:rPr>
        <w:t>Required.</w:t>
      </w:r>
    </w:p>
    <w:p w14:paraId="170789DD" w14:textId="77777777" w:rsidR="00D7219F" w:rsidRDefault="00D7219F" w:rsidP="00D7219F">
      <w:pPr>
        <w:tabs>
          <w:tab w:val="left" w:pos="400"/>
        </w:tabs>
        <w:jc w:val="both"/>
        <w:rPr>
          <w:b/>
          <w:bCs/>
        </w:rPr>
      </w:pPr>
    </w:p>
    <w:p w14:paraId="1740A30D" w14:textId="77777777" w:rsidR="00D7219F" w:rsidRDefault="00D7219F" w:rsidP="00144077">
      <w:pPr>
        <w:pStyle w:val="Prrafodelista1"/>
        <w:numPr>
          <w:ilvl w:val="0"/>
          <w:numId w:val="11"/>
        </w:numPr>
        <w:tabs>
          <w:tab w:val="left" w:pos="400"/>
        </w:tabs>
        <w:contextualSpacing w:val="0"/>
        <w:jc w:val="both"/>
        <w:rPr>
          <w:b/>
          <w:bCs/>
        </w:rPr>
      </w:pPr>
      <w:r>
        <w:rPr>
          <w:b/>
          <w:bCs/>
        </w:rPr>
        <w:t>Specific goals of the course:</w:t>
      </w:r>
    </w:p>
    <w:p w14:paraId="25BBF34E" w14:textId="77777777" w:rsidR="00D7219F" w:rsidRDefault="00D7219F" w:rsidP="00D7219F">
      <w:pPr>
        <w:tabs>
          <w:tab w:val="left" w:pos="400"/>
        </w:tabs>
        <w:jc w:val="both"/>
        <w:rPr>
          <w:b/>
          <w:bCs/>
        </w:rPr>
      </w:pPr>
    </w:p>
    <w:p w14:paraId="3671B90D" w14:textId="71419CD4" w:rsidR="00D7219F" w:rsidRDefault="00D7219F" w:rsidP="00D7219F">
      <w:pPr>
        <w:tabs>
          <w:tab w:val="left" w:pos="400"/>
        </w:tabs>
        <w:ind w:left="360"/>
        <w:jc w:val="both"/>
        <w:rPr>
          <w:b/>
          <w:bCs/>
        </w:rPr>
      </w:pPr>
      <w:r>
        <w:rPr>
          <w:b/>
          <w:bCs/>
        </w:rPr>
        <w:t>Learning objectives:</w:t>
      </w:r>
    </w:p>
    <w:p w14:paraId="6C14E7B8" w14:textId="78FA43A6" w:rsidR="00FB36B5" w:rsidRPr="00FB36B5" w:rsidRDefault="00FB36B5" w:rsidP="00FB36B5">
      <w:pPr>
        <w:pStyle w:val="ListParagraph"/>
        <w:numPr>
          <w:ilvl w:val="0"/>
          <w:numId w:val="13"/>
        </w:numPr>
        <w:tabs>
          <w:tab w:val="left" w:pos="400"/>
        </w:tabs>
        <w:jc w:val="both"/>
      </w:pPr>
      <w:r w:rsidRPr="00FB36B5">
        <w:t>Recognize emerging technologies trending in industry.</w:t>
      </w:r>
    </w:p>
    <w:p w14:paraId="790A7D5E" w14:textId="57400864" w:rsidR="00FB36B5" w:rsidRPr="00FB36B5" w:rsidRDefault="00FB36B5" w:rsidP="00FB36B5">
      <w:pPr>
        <w:pStyle w:val="ListParagraph"/>
        <w:numPr>
          <w:ilvl w:val="0"/>
          <w:numId w:val="13"/>
        </w:numPr>
        <w:tabs>
          <w:tab w:val="left" w:pos="400"/>
        </w:tabs>
        <w:jc w:val="both"/>
      </w:pPr>
      <w:r w:rsidRPr="00FB36B5">
        <w:t>Describe the main concepts of the emerging technologies covered in the course.</w:t>
      </w:r>
    </w:p>
    <w:p w14:paraId="22788559" w14:textId="5A95AE10" w:rsidR="00FB36B5" w:rsidRPr="00FB36B5" w:rsidRDefault="00FB36B5" w:rsidP="00FB36B5">
      <w:pPr>
        <w:pStyle w:val="ListParagraph"/>
        <w:numPr>
          <w:ilvl w:val="0"/>
          <w:numId w:val="13"/>
        </w:numPr>
        <w:tabs>
          <w:tab w:val="left" w:pos="400"/>
        </w:tabs>
        <w:jc w:val="both"/>
      </w:pPr>
      <w:r w:rsidRPr="00FB36B5">
        <w:t xml:space="preserve">Compare the emerging technologies discussed with their predecessors (if any) </w:t>
      </w:r>
    </w:p>
    <w:p w14:paraId="04A0671A" w14:textId="49295B1A" w:rsidR="00FB36B5" w:rsidRPr="00FB36B5" w:rsidRDefault="00FB36B5" w:rsidP="00FB36B5">
      <w:pPr>
        <w:pStyle w:val="ListParagraph"/>
        <w:numPr>
          <w:ilvl w:val="0"/>
          <w:numId w:val="13"/>
        </w:numPr>
        <w:tabs>
          <w:tab w:val="left" w:pos="400"/>
        </w:tabs>
        <w:jc w:val="both"/>
      </w:pPr>
      <w:r w:rsidRPr="00FB36B5">
        <w:t>Understand when it is appropriate to use each of the emerging technologies learned.</w:t>
      </w:r>
    </w:p>
    <w:p w14:paraId="7D2A7423" w14:textId="592EACC3" w:rsidR="00F13710" w:rsidRPr="00FB36B5" w:rsidRDefault="00FB36B5" w:rsidP="00FB36B5">
      <w:pPr>
        <w:pStyle w:val="ListParagraph"/>
        <w:numPr>
          <w:ilvl w:val="0"/>
          <w:numId w:val="13"/>
        </w:numPr>
        <w:tabs>
          <w:tab w:val="left" w:pos="400"/>
        </w:tabs>
        <w:jc w:val="both"/>
      </w:pPr>
      <w:r w:rsidRPr="00FB36B5">
        <w:t>Apply the concepts learned in the design of IT solutions.</w:t>
      </w:r>
    </w:p>
    <w:p w14:paraId="65484D36" w14:textId="77777777" w:rsidR="00E41297" w:rsidRDefault="00E41297" w:rsidP="00E41297">
      <w:pPr>
        <w:pStyle w:val="ListParagraph"/>
        <w:tabs>
          <w:tab w:val="left" w:pos="400"/>
        </w:tabs>
        <w:ind w:left="1080"/>
        <w:jc w:val="both"/>
        <w:rPr>
          <w:b/>
          <w:bCs/>
        </w:rPr>
      </w:pPr>
    </w:p>
    <w:p w14:paraId="529BB7DB" w14:textId="77777777" w:rsidR="00D7219F" w:rsidRPr="00B807F5" w:rsidRDefault="00D7219F" w:rsidP="00D7219F">
      <w:pPr>
        <w:jc w:val="both"/>
        <w:rPr>
          <w:b/>
          <w:bCs/>
        </w:rPr>
      </w:pPr>
      <w:r w:rsidRPr="00B807F5">
        <w:rPr>
          <w:b/>
          <w:bCs/>
        </w:rPr>
        <w:t>Relationship with student outcomes:</w:t>
      </w:r>
    </w:p>
    <w:p w14:paraId="3AE93ED3" w14:textId="77777777" w:rsidR="00D7219F" w:rsidRPr="00B807F5" w:rsidRDefault="00D7219F" w:rsidP="00D7219F">
      <w:pPr>
        <w:pStyle w:val="ListParagraph"/>
        <w:ind w:left="1080"/>
        <w:jc w:val="both"/>
        <w:rPr>
          <w:b/>
          <w:bCs/>
        </w:rPr>
      </w:pPr>
    </w:p>
    <w:tbl>
      <w:tblPr>
        <w:tblW w:w="53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625"/>
        <w:gridCol w:w="626"/>
        <w:gridCol w:w="626"/>
        <w:gridCol w:w="624"/>
        <w:gridCol w:w="625"/>
        <w:gridCol w:w="684"/>
      </w:tblGrid>
      <w:tr w:rsidR="00D7219F" w14:paraId="43FACDB2" w14:textId="77777777" w:rsidTr="002261BC"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FE92" w14:textId="77777777" w:rsidR="00D7219F" w:rsidRDefault="00D7219F" w:rsidP="002261BC">
            <w:pPr>
              <w:jc w:val="center"/>
              <w:rPr>
                <w:b/>
                <w:bCs/>
              </w:rPr>
            </w:pPr>
          </w:p>
        </w:tc>
        <w:tc>
          <w:tcPr>
            <w:tcW w:w="3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D951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Outcomes</w:t>
            </w:r>
          </w:p>
        </w:tc>
      </w:tr>
      <w:tr w:rsidR="00D7219F" w14:paraId="57B39F85" w14:textId="77777777" w:rsidTr="002261BC"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F445" w14:textId="77777777" w:rsidR="00D7219F" w:rsidRDefault="00D7219F" w:rsidP="002261BC">
            <w:pPr>
              <w:rPr>
                <w:b/>
                <w:bCs/>
                <w:lang w:eastAsia="es-ES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9CEF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A8F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2B4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9CAA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0777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34AC" w14:textId="77777777" w:rsidR="00D7219F" w:rsidRDefault="00D7219F" w:rsidP="002261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7219F" w14:paraId="43EC0E74" w14:textId="77777777" w:rsidTr="002261BC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BA708" w14:textId="77777777" w:rsidR="00D7219F" w:rsidRPr="00DF28CA" w:rsidRDefault="00D7219F" w:rsidP="002261BC">
            <w:pPr>
              <w:rPr>
                <w:b/>
              </w:rPr>
            </w:pPr>
            <w:r w:rsidRPr="00DF28CA">
              <w:rPr>
                <w:b/>
              </w:rPr>
              <w:t>Relevance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39F17" w14:textId="1625B537" w:rsidR="00D7219F" w:rsidRDefault="001C31CE" w:rsidP="002261BC">
            <w:pPr>
              <w:jc w:val="center"/>
            </w:pPr>
            <w: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B369B" w14:textId="5BAE352E" w:rsidR="00D7219F" w:rsidRDefault="001C31CE" w:rsidP="002261BC">
            <w:pPr>
              <w:jc w:val="center"/>
            </w:pPr>
            <w:r>
              <w:t>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ABEE2" w14:textId="77777777" w:rsidR="00D7219F" w:rsidRDefault="00D7219F" w:rsidP="002261BC">
            <w:pPr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9D77E" w14:textId="77777777" w:rsidR="00D7219F" w:rsidRDefault="00D7219F" w:rsidP="002261BC">
            <w:pPr>
              <w:jc w:val="center"/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CCC20" w14:textId="01BD9BBB" w:rsidR="00D7219F" w:rsidRDefault="002E727B" w:rsidP="002261BC">
            <w:pPr>
              <w:jc w:val="center"/>
            </w:pPr>
            <w: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FA8D0" w14:textId="04B3BE6A" w:rsidR="00D7219F" w:rsidRDefault="002E727B" w:rsidP="002261BC">
            <w:pPr>
              <w:jc w:val="center"/>
            </w:pPr>
            <w:r>
              <w:t>2</w:t>
            </w:r>
          </w:p>
        </w:tc>
      </w:tr>
    </w:tbl>
    <w:p w14:paraId="51F343BE" w14:textId="77777777" w:rsidR="00D7219F" w:rsidRDefault="00D7219F" w:rsidP="00D7219F">
      <w:pPr>
        <w:shd w:val="clear" w:color="auto" w:fill="FFFFFF"/>
        <w:jc w:val="both"/>
        <w:rPr>
          <w:color w:val="000000"/>
          <w:lang w:eastAsia="es-CO"/>
        </w:rPr>
      </w:pPr>
    </w:p>
    <w:p w14:paraId="0A68A2BA" w14:textId="77777777" w:rsidR="00D7219F" w:rsidRDefault="00D7219F" w:rsidP="00D7219F">
      <w:pPr>
        <w:jc w:val="both"/>
      </w:pPr>
    </w:p>
    <w:p w14:paraId="6B37670D" w14:textId="7F30E16D" w:rsidR="00D7219F" w:rsidRDefault="00D7219F" w:rsidP="00144077">
      <w:pPr>
        <w:pStyle w:val="Prrafodelista1"/>
        <w:numPr>
          <w:ilvl w:val="0"/>
          <w:numId w:val="11"/>
        </w:numPr>
        <w:tabs>
          <w:tab w:val="left" w:pos="400"/>
        </w:tabs>
        <w:contextualSpacing w:val="0"/>
        <w:jc w:val="both"/>
        <w:rPr>
          <w:b/>
          <w:bCs/>
        </w:rPr>
      </w:pPr>
      <w:r>
        <w:rPr>
          <w:b/>
          <w:bCs/>
        </w:rPr>
        <w:t>Topics of the course:</w:t>
      </w:r>
    </w:p>
    <w:p w14:paraId="11451D98" w14:textId="77777777" w:rsidR="00FC3E88" w:rsidRDefault="00FC3E88" w:rsidP="00FC3E88">
      <w:pPr>
        <w:pStyle w:val="Prrafodelista1"/>
        <w:tabs>
          <w:tab w:val="left" w:pos="400"/>
        </w:tabs>
        <w:ind w:left="360"/>
        <w:contextualSpacing w:val="0"/>
        <w:jc w:val="both"/>
        <w:rPr>
          <w:b/>
          <w:bCs/>
        </w:rPr>
      </w:pPr>
    </w:p>
    <w:p w14:paraId="51D8B94A" w14:textId="5232BAB0" w:rsidR="0087511A" w:rsidRPr="00FC3E88" w:rsidRDefault="00FC3E88" w:rsidP="00FC3E88">
      <w:pPr>
        <w:numPr>
          <w:ilvl w:val="0"/>
          <w:numId w:val="4"/>
        </w:numPr>
        <w:shd w:val="clear" w:color="auto" w:fill="FFFFFF"/>
        <w:tabs>
          <w:tab w:val="num" w:pos="600"/>
        </w:tabs>
        <w:ind w:left="600" w:hanging="200"/>
        <w:jc w:val="both"/>
        <w:rPr>
          <w:color w:val="000000"/>
          <w:lang w:eastAsia="es-CO"/>
        </w:rPr>
      </w:pPr>
      <w:r w:rsidRPr="00FC3E88">
        <w:rPr>
          <w:color w:val="000000"/>
          <w:lang w:eastAsia="es-CO"/>
        </w:rPr>
        <w:t>The technologies/tools that will be presented in the course will vary, as trends in the industry change.</w:t>
      </w:r>
    </w:p>
    <w:sectPr w:rsidR="0087511A" w:rsidRPr="00FC3E88" w:rsidSect="00E524CA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0C6"/>
    <w:multiLevelType w:val="hybridMultilevel"/>
    <w:tmpl w:val="DBD4F7EC"/>
    <w:lvl w:ilvl="0" w:tplc="DD6069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A20B2"/>
    <w:multiLevelType w:val="hybridMultilevel"/>
    <w:tmpl w:val="ABAEB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D1311"/>
    <w:multiLevelType w:val="hybridMultilevel"/>
    <w:tmpl w:val="ABAEB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85E8B"/>
    <w:multiLevelType w:val="hybridMultilevel"/>
    <w:tmpl w:val="ADB0DC66"/>
    <w:lvl w:ilvl="0" w:tplc="17CE95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2A7F71"/>
    <w:multiLevelType w:val="hybridMultilevel"/>
    <w:tmpl w:val="89040400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9670D"/>
    <w:multiLevelType w:val="hybridMultilevel"/>
    <w:tmpl w:val="3322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2F2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5DC0"/>
    <w:multiLevelType w:val="hybridMultilevel"/>
    <w:tmpl w:val="A8622368"/>
    <w:lvl w:ilvl="0" w:tplc="0562FD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B4F6A"/>
    <w:multiLevelType w:val="hybridMultilevel"/>
    <w:tmpl w:val="B74EC3F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92F2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C2276E"/>
    <w:multiLevelType w:val="hybridMultilevel"/>
    <w:tmpl w:val="1A42A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B9D"/>
    <w:multiLevelType w:val="hybridMultilevel"/>
    <w:tmpl w:val="DBD4F7EC"/>
    <w:lvl w:ilvl="0" w:tplc="DD6069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4B0033"/>
    <w:multiLevelType w:val="hybridMultilevel"/>
    <w:tmpl w:val="836E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501AF"/>
    <w:multiLevelType w:val="hybridMultilevel"/>
    <w:tmpl w:val="9A2CF8E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864638"/>
    <w:multiLevelType w:val="hybridMultilevel"/>
    <w:tmpl w:val="0BDAEA8A"/>
    <w:lvl w:ilvl="0" w:tplc="0562FD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5"/>
    <w:rsid w:val="00001B82"/>
    <w:rsid w:val="0002354C"/>
    <w:rsid w:val="0007741C"/>
    <w:rsid w:val="0012714B"/>
    <w:rsid w:val="00144077"/>
    <w:rsid w:val="001C31CE"/>
    <w:rsid w:val="001D4B99"/>
    <w:rsid w:val="0023061B"/>
    <w:rsid w:val="00276AEE"/>
    <w:rsid w:val="002B37E1"/>
    <w:rsid w:val="002B634E"/>
    <w:rsid w:val="002E727B"/>
    <w:rsid w:val="00367C2E"/>
    <w:rsid w:val="0043160D"/>
    <w:rsid w:val="00454FEE"/>
    <w:rsid w:val="004A7086"/>
    <w:rsid w:val="004A7660"/>
    <w:rsid w:val="004B4AF1"/>
    <w:rsid w:val="004C38F7"/>
    <w:rsid w:val="004F563F"/>
    <w:rsid w:val="00527DDB"/>
    <w:rsid w:val="00586F8D"/>
    <w:rsid w:val="005E6EBF"/>
    <w:rsid w:val="00623687"/>
    <w:rsid w:val="00670282"/>
    <w:rsid w:val="006A7682"/>
    <w:rsid w:val="006C5611"/>
    <w:rsid w:val="0073500D"/>
    <w:rsid w:val="00790E2F"/>
    <w:rsid w:val="007C4B75"/>
    <w:rsid w:val="00801E59"/>
    <w:rsid w:val="0087511A"/>
    <w:rsid w:val="0089234B"/>
    <w:rsid w:val="00893682"/>
    <w:rsid w:val="008E3D45"/>
    <w:rsid w:val="008F4332"/>
    <w:rsid w:val="0090719E"/>
    <w:rsid w:val="009B0DB2"/>
    <w:rsid w:val="009B5F30"/>
    <w:rsid w:val="00A50924"/>
    <w:rsid w:val="00A94F87"/>
    <w:rsid w:val="00B56C6F"/>
    <w:rsid w:val="00B807F5"/>
    <w:rsid w:val="00C02609"/>
    <w:rsid w:val="00C61FC2"/>
    <w:rsid w:val="00D7219F"/>
    <w:rsid w:val="00DB5B6B"/>
    <w:rsid w:val="00DF090C"/>
    <w:rsid w:val="00DF4F53"/>
    <w:rsid w:val="00E31229"/>
    <w:rsid w:val="00E41297"/>
    <w:rsid w:val="00E524CA"/>
    <w:rsid w:val="00EC7152"/>
    <w:rsid w:val="00EE2321"/>
    <w:rsid w:val="00F13710"/>
    <w:rsid w:val="00F563A5"/>
    <w:rsid w:val="00F9036C"/>
    <w:rsid w:val="00FB36B5"/>
    <w:rsid w:val="00FC3E88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7630"/>
  <w15:chartTrackingRefBased/>
  <w15:docId w15:val="{F29ACC84-01C3-40C0-BBE3-17F791AB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rsid w:val="00F563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36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F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87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7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Constanza Pabon</dc:creator>
  <cp:keywords/>
  <dc:description/>
  <cp:lastModifiedBy>Luisa Fernanda Rincón Pérez</cp:lastModifiedBy>
  <cp:revision>48</cp:revision>
  <dcterms:created xsi:type="dcterms:W3CDTF">2021-03-26T23:42:00Z</dcterms:created>
  <dcterms:modified xsi:type="dcterms:W3CDTF">2021-09-10T23:25:00Z</dcterms:modified>
</cp:coreProperties>
</file>