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063B" w14:textId="77777777" w:rsidR="00EA3659" w:rsidRPr="000945F3" w:rsidRDefault="00000000" w:rsidP="000945F3">
      <w:pPr>
        <w:pStyle w:val="Heading1"/>
      </w:pPr>
      <w:bookmarkStart w:id="0" w:name="manuscript-for-jmir-medical-informatics"/>
      <w:r w:rsidRPr="000945F3">
        <w:t>MANUSCRIPT FOR JMIR MEDICAL INFORMATICS</w:t>
      </w:r>
    </w:p>
    <w:p w14:paraId="7657FD77" w14:textId="77777777" w:rsidR="00EA3659" w:rsidRPr="000945F3" w:rsidRDefault="00000000" w:rsidP="007153B2">
      <w:pPr>
        <w:pStyle w:val="FirstParagraph"/>
        <w:jc w:val="left"/>
      </w:pPr>
      <w:r w:rsidRPr="000945F3">
        <w:rPr>
          <w:b/>
          <w:bCs/>
        </w:rPr>
        <w:t>Title:</w:t>
      </w:r>
      <w:r w:rsidRPr="000945F3">
        <w:t xml:space="preserve"> High Consistency, Limited Accuracy: Evaluating Large Language Models for Binary Medical Diagnosis</w:t>
      </w:r>
    </w:p>
    <w:p w14:paraId="28A3BDFC" w14:textId="77777777" w:rsidR="00EA3659" w:rsidRPr="000945F3" w:rsidRDefault="00000000" w:rsidP="007153B2">
      <w:pPr>
        <w:pStyle w:val="BodyText"/>
        <w:jc w:val="left"/>
      </w:pPr>
      <w:r w:rsidRPr="000945F3">
        <w:rPr>
          <w:b/>
          <w:bCs/>
        </w:rPr>
        <w:t>Authors:</w:t>
      </w:r>
      <w:r w:rsidRPr="000945F3">
        <w:t xml:space="preserve"> Dwi Anggriani, </w:t>
      </w:r>
      <w:proofErr w:type="gramStart"/>
      <w:r w:rsidRPr="000945F3">
        <w:t>S.Kom</w:t>
      </w:r>
      <w:proofErr w:type="gramEnd"/>
      <w:r w:rsidRPr="000945F3">
        <w:t xml:space="preserve">.¹; Syaiful Bachri Mustamin, M.Cs.¹*; Muhammad Atnang, </w:t>
      </w:r>
      <w:proofErr w:type="gramStart"/>
      <w:r w:rsidRPr="000945F3">
        <w:t>S.Kom</w:t>
      </w:r>
      <w:proofErr w:type="gramEnd"/>
      <w:r w:rsidRPr="000945F3">
        <w:t xml:space="preserve">., </w:t>
      </w:r>
      <w:proofErr w:type="gramStart"/>
      <w:r w:rsidRPr="000945F3">
        <w:t>M.Kom</w:t>
      </w:r>
      <w:proofErr w:type="gramEnd"/>
      <w:r w:rsidRPr="000945F3">
        <w:t xml:space="preserve">.¹; Kartini Aprilia Pratiwi Nuzry, </w:t>
      </w:r>
      <w:proofErr w:type="gramStart"/>
      <w:r w:rsidRPr="000945F3">
        <w:t>S.Kom</w:t>
      </w:r>
      <w:proofErr w:type="gramEnd"/>
      <w:r w:rsidRPr="000945F3">
        <w:t>., M.MT.¹</w:t>
      </w:r>
    </w:p>
    <w:p w14:paraId="2CBC3AD9" w14:textId="77777777" w:rsidR="00EA3659" w:rsidRPr="000945F3" w:rsidRDefault="00000000" w:rsidP="007153B2">
      <w:pPr>
        <w:pStyle w:val="BodyText"/>
        <w:jc w:val="left"/>
      </w:pPr>
      <w:r w:rsidRPr="000945F3">
        <w:rPr>
          <w:b/>
          <w:bCs/>
        </w:rPr>
        <w:t>Affiliation:</w:t>
      </w:r>
      <w:r w:rsidRPr="000945F3">
        <w:t xml:space="preserve"> ¹Department of Information Technology, Institut Sains Teknologi dan Kesehatan ’Aisyiyah Kendari, Kendari, Indonesia</w:t>
      </w:r>
    </w:p>
    <w:p w14:paraId="4C2A698D" w14:textId="77777777" w:rsidR="00EA3659" w:rsidRPr="000945F3" w:rsidRDefault="00000000" w:rsidP="007153B2">
      <w:pPr>
        <w:pStyle w:val="BodyText"/>
        <w:jc w:val="left"/>
      </w:pPr>
      <w:r w:rsidRPr="000945F3">
        <w:rPr>
          <w:b/>
          <w:bCs/>
        </w:rPr>
        <w:t>Corresponding Author:</w:t>
      </w:r>
      <w:r w:rsidRPr="000945F3">
        <w:t xml:space="preserve"> Syaiful Bachri Mustamin, M.Cs. Department of Information Technology Institut Sains Teknologi dan Kesehatan ’Aisyiyah Kendari Kendari, Southeast Sulawesi, Indonesia Email: syaifulbachri@mail.ugm.ac.id Phone: +62 851-5629-7969 ORCID: https://orcid.org/0009-0005-0456-8618</w:t>
      </w:r>
    </w:p>
    <w:p w14:paraId="7888B44E" w14:textId="77777777" w:rsidR="00EA3659" w:rsidRPr="007153B2" w:rsidRDefault="00000000" w:rsidP="007153B2">
      <w:pPr>
        <w:pStyle w:val="Heading2"/>
      </w:pPr>
      <w:bookmarkStart w:id="1" w:name="abstract"/>
      <w:r w:rsidRPr="007153B2">
        <w:t>Abstract</w:t>
      </w:r>
    </w:p>
    <w:p w14:paraId="2F7A0BB3" w14:textId="77777777" w:rsidR="00EA3659" w:rsidRPr="000945F3" w:rsidRDefault="00000000" w:rsidP="007153B2">
      <w:pPr>
        <w:pStyle w:val="FirstParagraph"/>
      </w:pPr>
      <w:r w:rsidRPr="000945F3">
        <w:rPr>
          <w:b/>
          <w:bCs/>
        </w:rPr>
        <w:t>Background:</w:t>
      </w:r>
      <w:r w:rsidRPr="000945F3">
        <w:t xml:space="preserve"> Large Language Models (LLMs) have demonstrated impressive capabilities in medical knowledge tasks, yet their reliability and consistency in clinical diagnosis remain incompletely characterized.</w:t>
      </w:r>
    </w:p>
    <w:p w14:paraId="781F9323" w14:textId="4D919300" w:rsidR="00EA3659" w:rsidRPr="000945F3" w:rsidRDefault="00000000" w:rsidP="007153B2">
      <w:pPr>
        <w:pStyle w:val="BodyText"/>
      </w:pPr>
      <w:r w:rsidRPr="000945F3">
        <w:rPr>
          <w:b/>
          <w:bCs/>
        </w:rPr>
        <w:t>Objective:</w:t>
      </w:r>
      <w:r w:rsidRPr="000945F3">
        <w:t xml:space="preserve"> To systematically evaluate </w:t>
      </w:r>
      <w:r w:rsidR="007153B2">
        <w:t xml:space="preserve">the </w:t>
      </w:r>
      <w:r w:rsidRPr="000945F3">
        <w:t xml:space="preserve">consistency and accuracy of state-of-the-art LLMs in binary medical diagnosis, examining the relationship between reproducibility and diagnostic performance, and </w:t>
      </w:r>
      <w:proofErr w:type="gramStart"/>
      <w:r w:rsidRPr="000945F3">
        <w:t>to provide</w:t>
      </w:r>
      <w:proofErr w:type="gramEnd"/>
      <w:r w:rsidRPr="000945F3">
        <w:t xml:space="preserve"> practical guidance for clinical implementation.</w:t>
      </w:r>
    </w:p>
    <w:p w14:paraId="6E5C9FFF" w14:textId="77777777" w:rsidR="00EA3659" w:rsidRPr="000945F3" w:rsidRDefault="00000000" w:rsidP="007153B2">
      <w:pPr>
        <w:pStyle w:val="BodyText"/>
      </w:pPr>
      <w:r w:rsidRPr="000945F3">
        <w:rPr>
          <w:b/>
          <w:bCs/>
        </w:rPr>
        <w:t>Methods:</w:t>
      </w:r>
      <w:r w:rsidRPr="000945F3">
        <w:t xml:space="preserve"> </w:t>
      </w:r>
      <w:r w:rsidRPr="007153B2">
        <w:t>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14:paraId="7272E442" w14:textId="7E778B84" w:rsidR="00EA3659" w:rsidRPr="000945F3" w:rsidRDefault="00000000" w:rsidP="007153B2">
      <w:pPr>
        <w:pStyle w:val="BodyText"/>
      </w:pPr>
      <w:r w:rsidRPr="000945F3">
        <w:rPr>
          <w:b/>
          <w:bCs/>
        </w:rPr>
        <w:t>Results:</w:t>
      </w:r>
      <w:r w:rsidRPr="000945F3">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7153B2">
        <w:t xml:space="preserve">a </w:t>
      </w:r>
      <w:r w:rsidRPr="000945F3">
        <w:t>strong bias toward positive diagnosis (49-51 false positives vs 0-1 false negatives per 100 cases). Prompt variation had minimal impact (&lt;3% change), and error patterns were highly systematic, with all models making identical errors on 48-51% of cases.</w:t>
      </w:r>
    </w:p>
    <w:p w14:paraId="3CABA419" w14:textId="09003831" w:rsidR="00EA3659" w:rsidRPr="000945F3" w:rsidRDefault="00000000" w:rsidP="007153B2">
      <w:pPr>
        <w:pStyle w:val="BodyText"/>
      </w:pPr>
      <w:r w:rsidRPr="000945F3">
        <w:rPr>
          <w:b/>
          <w:bCs/>
        </w:rPr>
        <w:t>Conclusions:</w:t>
      </w:r>
      <w:r w:rsidRPr="000945F3">
        <w:t xml:space="preserve"> Our findings reveal a critical dissociation between consistency and accuracy in LLM medical diagnosis. While LLMs demonstrate remarkable reproducibility, their tendency toward </w:t>
      </w:r>
      <w:r w:rsidR="007153B2">
        <w:t>overdiagnosis</w:t>
      </w:r>
      <w:r w:rsidRPr="000945F3">
        <w:t xml:space="preserve"> and limited discriminative accuracy constrain direct clinical utility. For healthcare systems considering LLM deployment, we recommend restricting use </w:t>
      </w:r>
      <w:proofErr w:type="gramStart"/>
      <w:r w:rsidRPr="000945F3">
        <w:t>to</w:t>
      </w:r>
      <w:proofErr w:type="gramEnd"/>
      <w:r w:rsidRPr="000945F3">
        <w:t xml:space="preserve"> supplementary decision-support roles with mandatory human oversight, implementing rigorous validation protocols, and establishing clear guidelines for appropriate clinical contexts.</w:t>
      </w:r>
    </w:p>
    <w:p w14:paraId="1FC3311F" w14:textId="77777777" w:rsidR="00EA3659" w:rsidRPr="000945F3" w:rsidRDefault="00000000" w:rsidP="007153B2">
      <w:pPr>
        <w:pStyle w:val="BodyText"/>
      </w:pPr>
      <w:r w:rsidRPr="000945F3">
        <w:rPr>
          <w:b/>
          <w:bCs/>
        </w:rPr>
        <w:t>Keywords:</w:t>
      </w:r>
      <w:r w:rsidRPr="000945F3">
        <w:t xml:space="preserve"> artificial intelligence; large language models; clinical decision support; diagnostic accuracy; reproducibility; medical informatics; heart disease</w:t>
      </w:r>
    </w:p>
    <w:p w14:paraId="1E40242B" w14:textId="1266AEB6" w:rsidR="00EA3659" w:rsidRPr="000945F3" w:rsidRDefault="00EA3659">
      <w:pPr>
        <w:rPr>
          <w:rFonts w:ascii="Times New Roman" w:hAnsi="Times New Roman" w:cs="Times New Roman"/>
        </w:rPr>
      </w:pPr>
    </w:p>
    <w:p w14:paraId="1DB8380D" w14:textId="77777777" w:rsidR="00EA3659" w:rsidRPr="000945F3" w:rsidRDefault="00000000" w:rsidP="007153B2">
      <w:pPr>
        <w:pStyle w:val="Heading2"/>
      </w:pPr>
      <w:bookmarkStart w:id="2" w:name="introduction"/>
      <w:bookmarkEnd w:id="1"/>
      <w:r w:rsidRPr="000945F3">
        <w:lastRenderedPageBreak/>
        <w:t>INTRODUCTION</w:t>
      </w:r>
    </w:p>
    <w:p w14:paraId="3F4B0791" w14:textId="77777777" w:rsidR="00EA3659" w:rsidRPr="007153B2" w:rsidRDefault="00000000" w:rsidP="007153B2">
      <w:pPr>
        <w:pStyle w:val="Heading3"/>
      </w:pPr>
      <w:bookmarkStart w:id="3" w:name="background"/>
      <w:r w:rsidRPr="007153B2">
        <w:t>Background</w:t>
      </w:r>
    </w:p>
    <w:p w14:paraId="3C6E0C09" w14:textId="77777777" w:rsidR="00EA3659" w:rsidRPr="000945F3" w:rsidRDefault="00000000" w:rsidP="007153B2">
      <w:pPr>
        <w:pStyle w:val="FirstParagraph"/>
      </w:pPr>
      <w:r w:rsidRPr="000945F3">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0945F3">
        <w:t>documented [13], yet</w:t>
      </w:r>
      <w:proofErr w:type="gramEnd"/>
      <w:r w:rsidRPr="000945F3">
        <w:t xml:space="preserve"> remain incompletely characterized for medical LLMs.</w:t>
      </w:r>
    </w:p>
    <w:p w14:paraId="64D07E3F" w14:textId="77777777" w:rsidR="00EA3659" w:rsidRPr="000945F3" w:rsidRDefault="00000000" w:rsidP="007153B2">
      <w:pPr>
        <w:pStyle w:val="Heading3"/>
      </w:pPr>
      <w:bookmarkStart w:id="4" w:name="gap-in-knowledge"/>
      <w:bookmarkEnd w:id="3"/>
      <w:r w:rsidRPr="000945F3">
        <w:t>Gap in Knowledge</w:t>
      </w:r>
    </w:p>
    <w:p w14:paraId="2D8833F2" w14:textId="77777777" w:rsidR="00EA3659" w:rsidRPr="000945F3" w:rsidRDefault="00000000" w:rsidP="007153B2">
      <w:pPr>
        <w:pStyle w:val="FirstParagraph"/>
      </w:pPr>
      <w:r w:rsidRPr="000945F3">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 This gap is particularly problematic for clinical implementation, where understanding both diagnostic accuracy and reproducibility is essential for safety and reliability.</w:t>
      </w:r>
    </w:p>
    <w:p w14:paraId="5D3D8475" w14:textId="77777777" w:rsidR="00EA3659" w:rsidRPr="000945F3" w:rsidRDefault="00000000" w:rsidP="007153B2">
      <w:pPr>
        <w:pStyle w:val="Heading3"/>
      </w:pPr>
      <w:bookmarkStart w:id="5" w:name="objectives"/>
      <w:bookmarkEnd w:id="4"/>
      <w:r w:rsidRPr="000945F3">
        <w:t>Objectives</w:t>
      </w:r>
    </w:p>
    <w:p w14:paraId="1C0F6987" w14:textId="15F34D49" w:rsidR="00EA3659" w:rsidRPr="000945F3" w:rsidRDefault="00000000" w:rsidP="007153B2">
      <w:pPr>
        <w:pStyle w:val="FirstParagraph"/>
      </w:pPr>
      <w:r w:rsidRPr="000945F3">
        <w:t xml:space="preserve">This study addresses these gaps through </w:t>
      </w:r>
      <w:r w:rsidR="007153B2">
        <w:t xml:space="preserve">a </w:t>
      </w:r>
      <w:r w:rsidRPr="000945F3">
        <w:t>comprehensive evaluation of three state-of-the-art LLMs on binary heart disease diagnosis. Our aims were to: (1) quantify intra-model consistency across repeated runs, (2) evaluate inter-model agreement, (3) measure diagnostic accuracy relative to consistency, (4) assess prompt sensitivity, (5) analyze error patterns to determine if mistakes are random or systematic, and (6) provide evidence-based recommendations for clinical implementation.</w:t>
      </w:r>
    </w:p>
    <w:p w14:paraId="1AB033FB" w14:textId="77777777" w:rsidR="00EA3659" w:rsidRPr="000945F3" w:rsidRDefault="00000000" w:rsidP="007153B2">
      <w:pPr>
        <w:pStyle w:val="Heading2"/>
      </w:pPr>
      <w:bookmarkStart w:id="6" w:name="methods"/>
      <w:bookmarkEnd w:id="2"/>
      <w:bookmarkEnd w:id="5"/>
      <w:r w:rsidRPr="000945F3">
        <w:t>METHODS</w:t>
      </w:r>
    </w:p>
    <w:p w14:paraId="74C6DF39" w14:textId="77777777" w:rsidR="00EA3659" w:rsidRPr="000945F3" w:rsidRDefault="00000000" w:rsidP="007153B2">
      <w:pPr>
        <w:pStyle w:val="Heading3"/>
      </w:pPr>
      <w:bookmarkStart w:id="7" w:name="study-design-and-dataset"/>
      <w:r w:rsidRPr="000945F3">
        <w:t>Study Design and Dataset</w:t>
      </w:r>
    </w:p>
    <w:p w14:paraId="0C6E9302" w14:textId="47CA9660" w:rsidR="00EA3659" w:rsidRPr="000945F3" w:rsidRDefault="00000000" w:rsidP="007153B2">
      <w:pPr>
        <w:pStyle w:val="FirstParagraph"/>
      </w:pPr>
      <w:r w:rsidRPr="000945F3">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7153B2">
        <w:t xml:space="preserve">the </w:t>
      </w:r>
      <w:r w:rsidRPr="000945F3">
        <w:t>presence or absence of significant coronary stenosis.</w:t>
      </w:r>
    </w:p>
    <w:p w14:paraId="090A6C9A" w14:textId="77777777" w:rsidR="00EA3659" w:rsidRPr="000945F3" w:rsidRDefault="00000000" w:rsidP="007153B2">
      <w:pPr>
        <w:pStyle w:val="BodyText"/>
      </w:pPr>
      <w:r w:rsidRPr="000945F3">
        <w:t>To ensure diverse representation, we performed k-means clustering (k=2) and selected 50 cases from each cluster, yielding 100 test cases with balanced disease prevalence (51% positive, 49% negative).</w:t>
      </w:r>
    </w:p>
    <w:p w14:paraId="6FF4FE40" w14:textId="77777777" w:rsidR="00EA3659" w:rsidRPr="000945F3" w:rsidRDefault="00000000" w:rsidP="007153B2">
      <w:pPr>
        <w:pStyle w:val="Heading3"/>
      </w:pPr>
      <w:bookmarkStart w:id="8" w:name="models-and-experimental-protocol"/>
      <w:bookmarkEnd w:id="7"/>
      <w:r w:rsidRPr="000945F3">
        <w:lastRenderedPageBreak/>
        <w:t>Models and Experimental Protocol</w:t>
      </w:r>
    </w:p>
    <w:p w14:paraId="24CAC0D5" w14:textId="77777777" w:rsidR="00EA3659" w:rsidRPr="000945F3" w:rsidRDefault="00000000" w:rsidP="007153B2">
      <w:pPr>
        <w:pStyle w:val="FirstParagraph"/>
      </w:pPr>
      <w:r w:rsidRPr="000945F3">
        <w:t>We evaluated three LLMs: GPT-4o (OpenAI), Gemini-2.0-Flash (Google), and Qwen-Plus (Alibaba), accessed via APIs with temperature=0.7. Each model performed 4 independent assessments per case, yielding 1,200 total predictions.</w:t>
      </w:r>
    </w:p>
    <w:p w14:paraId="11546E4B" w14:textId="77777777" w:rsidR="00EA3659" w:rsidRPr="000945F3" w:rsidRDefault="00000000" w:rsidP="007153B2">
      <w:pPr>
        <w:pStyle w:val="BodyText"/>
      </w:pPr>
      <w:r w:rsidRPr="000945F3">
        <w:t xml:space="preserve">We tested two prompt variations: - </w:t>
      </w:r>
      <w:r w:rsidRPr="000945F3">
        <w:rPr>
          <w:b/>
          <w:bCs/>
        </w:rPr>
        <w:t>Prompt A (“Expert”)</w:t>
      </w:r>
      <w:r w:rsidRPr="000945F3">
        <w:t>: “</w:t>
      </w:r>
      <w:r w:rsidRPr="007153B2">
        <w:rPr>
          <w:rFonts w:ascii="Courier New" w:hAnsi="Courier New" w:cs="Courier New"/>
          <w:sz w:val="20"/>
          <w:szCs w:val="20"/>
        </w:rPr>
        <w:t>You are Dr. CardioExpert, a highly experienced cardiologist…</w:t>
      </w:r>
      <w:r w:rsidRPr="000945F3">
        <w:t xml:space="preserve">” - </w:t>
      </w:r>
      <w:r w:rsidRPr="000945F3">
        <w:rPr>
          <w:b/>
          <w:bCs/>
        </w:rPr>
        <w:t>Prompt B (“Neutral”)</w:t>
      </w:r>
      <w:r w:rsidRPr="000945F3">
        <w:t>: “</w:t>
      </w:r>
      <w:r w:rsidRPr="007153B2">
        <w:rPr>
          <w:rFonts w:ascii="Courier New" w:hAnsi="Courier New" w:cs="Courier New"/>
          <w:sz w:val="20"/>
          <w:szCs w:val="20"/>
        </w:rPr>
        <w:t>You are a medical AI assistant trained to provide accurate and balanced diagnostic assessments…</w:t>
      </w:r>
      <w:r w:rsidRPr="000945F3">
        <w:t>”</w:t>
      </w:r>
    </w:p>
    <w:p w14:paraId="6F17EE96" w14:textId="651E3615" w:rsidR="00EA3659" w:rsidRPr="000945F3" w:rsidRDefault="00000000" w:rsidP="007153B2">
      <w:pPr>
        <w:pStyle w:val="BodyText"/>
      </w:pPr>
      <w:r w:rsidRPr="000945F3">
        <w:t xml:space="preserve">Both prompts provided identical clinical data and parameter definitions, requesting </w:t>
      </w:r>
      <w:r w:rsidR="007153B2">
        <w:t xml:space="preserve">a </w:t>
      </w:r>
      <w:r w:rsidRPr="000945F3">
        <w:t xml:space="preserve">binary diagnosis (Yes/No) with </w:t>
      </w:r>
      <w:r w:rsidR="007153B2">
        <w:t xml:space="preserve">a </w:t>
      </w:r>
      <w:r w:rsidRPr="000945F3">
        <w:t>2-3 sentence justification.</w:t>
      </w:r>
    </w:p>
    <w:p w14:paraId="0428EB4E" w14:textId="77777777" w:rsidR="00EA3659" w:rsidRPr="000945F3" w:rsidRDefault="00000000" w:rsidP="007153B2">
      <w:pPr>
        <w:pStyle w:val="BodyText"/>
      </w:pPr>
      <w:r w:rsidRPr="000945F3">
        <w:t>We implemented a SQLite-based checkpoint system enabling immediate data saving, automatic duplicate prevention, and experiment resumption capability.</w:t>
      </w:r>
    </w:p>
    <w:p w14:paraId="30D7B7B9" w14:textId="77777777" w:rsidR="00EA3659" w:rsidRPr="000945F3" w:rsidRDefault="00000000" w:rsidP="007153B2">
      <w:pPr>
        <w:pStyle w:val="Heading3"/>
      </w:pPr>
      <w:bookmarkStart w:id="9" w:name="outcome-measures"/>
      <w:bookmarkEnd w:id="8"/>
      <w:r w:rsidRPr="000945F3">
        <w:t>Outcome Measures</w:t>
      </w:r>
    </w:p>
    <w:p w14:paraId="5EB00A5F" w14:textId="77777777" w:rsidR="00EA3659" w:rsidRPr="000945F3" w:rsidRDefault="00000000" w:rsidP="007153B2">
      <w:pPr>
        <w:pStyle w:val="FirstParagraph"/>
      </w:pPr>
      <w:r w:rsidRPr="000945F3">
        <w:rPr>
          <w:b/>
          <w:bCs/>
        </w:rPr>
        <w:t>Primary outcomes:</w:t>
      </w:r>
      <w:r w:rsidRPr="000945F3">
        <w:t xml:space="preserve"> 1. </w:t>
      </w:r>
      <w:r w:rsidRPr="000945F3">
        <w:rPr>
          <w:b/>
          <w:bCs/>
        </w:rPr>
        <w:t>Intra-model consistency</w:t>
      </w:r>
      <w:r w:rsidRPr="000945F3">
        <w:t xml:space="preserve">: Proportion of runs with majority agreement per case 2. </w:t>
      </w:r>
      <w:r w:rsidRPr="000945F3">
        <w:rPr>
          <w:b/>
          <w:bCs/>
        </w:rPr>
        <w:t>Diagnostic accuracy</w:t>
      </w:r>
      <w:r w:rsidRPr="000945F3">
        <w:t xml:space="preserve">: Using majority voting (&gt;=2/4 runs), we calculated accuracy, sensitivity, specificity, precision, and F1-score 3. </w:t>
      </w:r>
      <w:r w:rsidRPr="000945F3">
        <w:rPr>
          <w:b/>
          <w:bCs/>
        </w:rPr>
        <w:t>Inter-model agreement</w:t>
      </w:r>
      <w:r w:rsidRPr="000945F3">
        <w:t>: Pairwise agreement and Cohen’s kappa between models</w:t>
      </w:r>
    </w:p>
    <w:p w14:paraId="228ADA5F" w14:textId="77777777" w:rsidR="00EA3659" w:rsidRPr="000945F3" w:rsidRDefault="00000000" w:rsidP="007153B2">
      <w:pPr>
        <w:pStyle w:val="BodyText"/>
      </w:pPr>
      <w:r w:rsidRPr="000945F3">
        <w:rPr>
          <w:b/>
          <w:bCs/>
        </w:rPr>
        <w:t>Secondary outcomes:</w:t>
      </w:r>
      <w:r w:rsidRPr="000945F3">
        <w:t xml:space="preserve"> 4. </w:t>
      </w:r>
      <w:r w:rsidRPr="000945F3">
        <w:rPr>
          <w:b/>
          <w:bCs/>
        </w:rPr>
        <w:t>Prompt sensitivity</w:t>
      </w:r>
      <w:r w:rsidRPr="000945F3">
        <w:t xml:space="preserve">: Proportion of cases with identical predictions across prompts 5. </w:t>
      </w:r>
      <w:r w:rsidRPr="000945F3">
        <w:rPr>
          <w:b/>
          <w:bCs/>
        </w:rPr>
        <w:t>Error patterns</w:t>
      </w:r>
      <w:r w:rsidRPr="000945F3">
        <w:t>: Classification as all-correct, all-wrong, or mixed outcomes</w:t>
      </w:r>
    </w:p>
    <w:p w14:paraId="43E82BA7" w14:textId="77777777" w:rsidR="00EA3659" w:rsidRPr="000945F3" w:rsidRDefault="00000000" w:rsidP="007153B2">
      <w:pPr>
        <w:pStyle w:val="BodyText"/>
      </w:pPr>
      <w:r w:rsidRPr="000945F3">
        <w:t>Statistical analyses used Python with pandas, scikit-learn, and scipy. Significance was set at P&lt;.05.</w:t>
      </w:r>
    </w:p>
    <w:p w14:paraId="3CDF87E6" w14:textId="77777777" w:rsidR="00EA3659" w:rsidRPr="000945F3" w:rsidRDefault="00000000" w:rsidP="007153B2">
      <w:pPr>
        <w:pStyle w:val="Heading3"/>
      </w:pPr>
      <w:bookmarkStart w:id="10" w:name="ethical-considerations"/>
      <w:bookmarkEnd w:id="9"/>
      <w:r w:rsidRPr="000945F3">
        <w:t>Ethical Considerations</w:t>
      </w:r>
    </w:p>
    <w:p w14:paraId="666D6169" w14:textId="77777777" w:rsidR="00EA3659" w:rsidRPr="000945F3" w:rsidRDefault="00000000" w:rsidP="007153B2">
      <w:pPr>
        <w:pStyle w:val="FirstParagraph"/>
      </w:pPr>
      <w:r w:rsidRPr="000945F3">
        <w:t>This study used publicly available, de-identified data from the UCI Machine Learning Repository. No human subjects were involved, and institutional review board approval was not required.</w:t>
      </w:r>
    </w:p>
    <w:p w14:paraId="43B15FD9" w14:textId="77777777" w:rsidR="00EA3659" w:rsidRPr="000945F3" w:rsidRDefault="00000000" w:rsidP="007153B2">
      <w:pPr>
        <w:pStyle w:val="Heading2"/>
      </w:pPr>
      <w:bookmarkStart w:id="11" w:name="results"/>
      <w:bookmarkEnd w:id="6"/>
      <w:bookmarkEnd w:id="10"/>
      <w:r w:rsidRPr="000945F3">
        <w:t>RESULTS</w:t>
      </w:r>
    </w:p>
    <w:p w14:paraId="06B6EF29" w14:textId="77777777" w:rsidR="00EA3659" w:rsidRPr="000945F3" w:rsidRDefault="00000000" w:rsidP="007153B2">
      <w:pPr>
        <w:pStyle w:val="Heading3"/>
      </w:pPr>
      <w:bookmarkStart w:id="12" w:name="Xd022423b7c07a2cb984cc5e673f2671fc5f3afc"/>
      <w:r w:rsidRPr="000945F3">
        <w:t>Intra-Model Consistency: Exceptional Reproducibility</w:t>
      </w:r>
    </w:p>
    <w:p w14:paraId="3301BDE1" w14:textId="77777777" w:rsidR="00EA3659" w:rsidRPr="000945F3" w:rsidRDefault="00000000" w:rsidP="007153B2">
      <w:pPr>
        <w:pStyle w:val="FirstParagraph"/>
      </w:pPr>
      <w:r w:rsidRPr="000945F3">
        <w:t>All models demonstrated remarkably high consistency (Table 1, Figure 1, Multimedia Appendix 1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64DE2D3D" w14:textId="77777777" w:rsidR="00EA3659" w:rsidRPr="000945F3" w:rsidRDefault="00000000" w:rsidP="007153B2">
      <w:pPr>
        <w:pStyle w:val="BodyText"/>
      </w:pPr>
      <w:r w:rsidRPr="000945F3">
        <w:t>Table 1. Intra-Model Consistency Across All Cases</w:t>
      </w:r>
    </w:p>
    <w:tbl>
      <w:tblPr>
        <w:tblStyle w:val="Table"/>
        <w:tblW w:w="0" w:type="pct"/>
        <w:tblLook w:val="0020" w:firstRow="1" w:lastRow="0" w:firstColumn="0" w:lastColumn="0" w:noHBand="0" w:noVBand="0"/>
      </w:tblPr>
      <w:tblGrid>
        <w:gridCol w:w="1916"/>
        <w:gridCol w:w="936"/>
        <w:gridCol w:w="1863"/>
        <w:gridCol w:w="1850"/>
        <w:gridCol w:w="2442"/>
      </w:tblGrid>
      <w:tr w:rsidR="00EA3659" w:rsidRPr="000945F3" w14:paraId="5F956534"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A7A6875" w14:textId="77777777" w:rsidR="00EA3659" w:rsidRPr="000945F3" w:rsidRDefault="00000000" w:rsidP="007153B2">
            <w:pPr>
              <w:pStyle w:val="Compact"/>
            </w:pPr>
            <w:r w:rsidRPr="000945F3">
              <w:t>Model</w:t>
            </w:r>
          </w:p>
        </w:tc>
        <w:tc>
          <w:tcPr>
            <w:tcW w:w="0" w:type="auto"/>
            <w:tcBorders>
              <w:top w:val="single" w:sz="4" w:space="0" w:color="auto"/>
            </w:tcBorders>
          </w:tcPr>
          <w:p w14:paraId="05062E8B" w14:textId="77777777" w:rsidR="00EA3659" w:rsidRPr="000945F3" w:rsidRDefault="00000000" w:rsidP="007153B2">
            <w:pPr>
              <w:pStyle w:val="Compact"/>
            </w:pPr>
            <w:r w:rsidRPr="000945F3">
              <w:t>Prompt</w:t>
            </w:r>
          </w:p>
        </w:tc>
        <w:tc>
          <w:tcPr>
            <w:tcW w:w="0" w:type="auto"/>
            <w:tcBorders>
              <w:top w:val="single" w:sz="4" w:space="0" w:color="auto"/>
            </w:tcBorders>
          </w:tcPr>
          <w:p w14:paraId="59343C66" w14:textId="77777777" w:rsidR="00EA3659" w:rsidRPr="000945F3" w:rsidRDefault="00000000" w:rsidP="007153B2">
            <w:pPr>
              <w:pStyle w:val="Compact"/>
            </w:pPr>
            <w:r w:rsidRPr="000945F3">
              <w:t>Avg Consistency</w:t>
            </w:r>
          </w:p>
        </w:tc>
        <w:tc>
          <w:tcPr>
            <w:tcW w:w="0" w:type="auto"/>
            <w:tcBorders>
              <w:top w:val="single" w:sz="4" w:space="0" w:color="auto"/>
            </w:tcBorders>
          </w:tcPr>
          <w:p w14:paraId="43FDEDD8" w14:textId="77777777" w:rsidR="00EA3659" w:rsidRPr="000945F3" w:rsidRDefault="00000000" w:rsidP="007153B2">
            <w:pPr>
              <w:pStyle w:val="Compact"/>
            </w:pPr>
            <w:r w:rsidRPr="000945F3">
              <w:t>Min Consistency</w:t>
            </w:r>
          </w:p>
        </w:tc>
        <w:tc>
          <w:tcPr>
            <w:tcW w:w="0" w:type="auto"/>
            <w:tcBorders>
              <w:top w:val="single" w:sz="4" w:space="0" w:color="auto"/>
            </w:tcBorders>
          </w:tcPr>
          <w:p w14:paraId="7F9A5AAC" w14:textId="77777777" w:rsidR="00EA3659" w:rsidRPr="000945F3" w:rsidRDefault="00000000" w:rsidP="007153B2">
            <w:pPr>
              <w:pStyle w:val="Compact"/>
            </w:pPr>
            <w:r w:rsidRPr="000945F3">
              <w:t>Perfect Agreement (%)</w:t>
            </w:r>
          </w:p>
        </w:tc>
      </w:tr>
      <w:tr w:rsidR="00EA3659" w:rsidRPr="000945F3" w14:paraId="16533575" w14:textId="77777777">
        <w:tc>
          <w:tcPr>
            <w:tcW w:w="0" w:type="auto"/>
          </w:tcPr>
          <w:p w14:paraId="01586B50" w14:textId="77777777" w:rsidR="00EA3659" w:rsidRPr="000945F3" w:rsidRDefault="00000000" w:rsidP="007153B2">
            <w:pPr>
              <w:pStyle w:val="Compact"/>
            </w:pPr>
            <w:r w:rsidRPr="000945F3">
              <w:t>GPT-4o</w:t>
            </w:r>
          </w:p>
        </w:tc>
        <w:tc>
          <w:tcPr>
            <w:tcW w:w="0" w:type="auto"/>
          </w:tcPr>
          <w:p w14:paraId="3819935C" w14:textId="77777777" w:rsidR="00EA3659" w:rsidRPr="000945F3" w:rsidRDefault="00000000" w:rsidP="007153B2">
            <w:pPr>
              <w:pStyle w:val="Compact"/>
            </w:pPr>
            <w:r w:rsidRPr="000945F3">
              <w:t>Expert</w:t>
            </w:r>
          </w:p>
        </w:tc>
        <w:tc>
          <w:tcPr>
            <w:tcW w:w="0" w:type="auto"/>
          </w:tcPr>
          <w:p w14:paraId="48370C36" w14:textId="77777777" w:rsidR="00EA3659" w:rsidRPr="000945F3" w:rsidRDefault="00000000" w:rsidP="007153B2">
            <w:pPr>
              <w:pStyle w:val="Compact"/>
            </w:pPr>
            <w:r w:rsidRPr="000945F3">
              <w:t>99.25%</w:t>
            </w:r>
          </w:p>
        </w:tc>
        <w:tc>
          <w:tcPr>
            <w:tcW w:w="0" w:type="auto"/>
          </w:tcPr>
          <w:p w14:paraId="02DC461E" w14:textId="77777777" w:rsidR="00EA3659" w:rsidRPr="000945F3" w:rsidRDefault="00000000" w:rsidP="007153B2">
            <w:pPr>
              <w:pStyle w:val="Compact"/>
            </w:pPr>
            <w:r w:rsidRPr="000945F3">
              <w:t>50%</w:t>
            </w:r>
          </w:p>
        </w:tc>
        <w:tc>
          <w:tcPr>
            <w:tcW w:w="0" w:type="auto"/>
          </w:tcPr>
          <w:p w14:paraId="577A9FD9" w14:textId="77777777" w:rsidR="00EA3659" w:rsidRPr="000945F3" w:rsidRDefault="00000000" w:rsidP="007153B2">
            <w:pPr>
              <w:pStyle w:val="Compact"/>
            </w:pPr>
            <w:r w:rsidRPr="000945F3">
              <w:t>98%</w:t>
            </w:r>
          </w:p>
        </w:tc>
      </w:tr>
      <w:tr w:rsidR="00EA3659" w:rsidRPr="000945F3" w14:paraId="21F7E0FD" w14:textId="77777777">
        <w:tc>
          <w:tcPr>
            <w:tcW w:w="0" w:type="auto"/>
          </w:tcPr>
          <w:p w14:paraId="11368A05" w14:textId="77777777" w:rsidR="00EA3659" w:rsidRPr="000945F3" w:rsidRDefault="00000000" w:rsidP="007153B2">
            <w:pPr>
              <w:pStyle w:val="Compact"/>
            </w:pPr>
            <w:r w:rsidRPr="000945F3">
              <w:t>GPT-4o</w:t>
            </w:r>
          </w:p>
        </w:tc>
        <w:tc>
          <w:tcPr>
            <w:tcW w:w="0" w:type="auto"/>
          </w:tcPr>
          <w:p w14:paraId="7459A45A" w14:textId="77777777" w:rsidR="00EA3659" w:rsidRPr="000945F3" w:rsidRDefault="00000000" w:rsidP="007153B2">
            <w:pPr>
              <w:pStyle w:val="Compact"/>
            </w:pPr>
            <w:r w:rsidRPr="000945F3">
              <w:t>Neutral</w:t>
            </w:r>
          </w:p>
        </w:tc>
        <w:tc>
          <w:tcPr>
            <w:tcW w:w="0" w:type="auto"/>
          </w:tcPr>
          <w:p w14:paraId="2E02F5ED" w14:textId="77777777" w:rsidR="00EA3659" w:rsidRPr="000945F3" w:rsidRDefault="00000000" w:rsidP="007153B2">
            <w:pPr>
              <w:pStyle w:val="Compact"/>
            </w:pPr>
            <w:r w:rsidRPr="000945F3">
              <w:t>99.00%</w:t>
            </w:r>
          </w:p>
        </w:tc>
        <w:tc>
          <w:tcPr>
            <w:tcW w:w="0" w:type="auto"/>
          </w:tcPr>
          <w:p w14:paraId="42A147DC" w14:textId="77777777" w:rsidR="00EA3659" w:rsidRPr="000945F3" w:rsidRDefault="00000000" w:rsidP="007153B2">
            <w:pPr>
              <w:pStyle w:val="Compact"/>
            </w:pPr>
            <w:r w:rsidRPr="000945F3">
              <w:t>75%</w:t>
            </w:r>
          </w:p>
        </w:tc>
        <w:tc>
          <w:tcPr>
            <w:tcW w:w="0" w:type="auto"/>
          </w:tcPr>
          <w:p w14:paraId="404E96B1" w14:textId="77777777" w:rsidR="00EA3659" w:rsidRPr="000945F3" w:rsidRDefault="00000000" w:rsidP="007153B2">
            <w:pPr>
              <w:pStyle w:val="Compact"/>
            </w:pPr>
            <w:r w:rsidRPr="000945F3">
              <w:t>96%</w:t>
            </w:r>
          </w:p>
        </w:tc>
      </w:tr>
      <w:tr w:rsidR="00EA3659" w:rsidRPr="000945F3" w14:paraId="3F4D7FA2" w14:textId="77777777">
        <w:tc>
          <w:tcPr>
            <w:tcW w:w="0" w:type="auto"/>
          </w:tcPr>
          <w:p w14:paraId="3D7F17D6" w14:textId="77777777" w:rsidR="00EA3659" w:rsidRPr="000945F3" w:rsidRDefault="00000000" w:rsidP="007153B2">
            <w:pPr>
              <w:pStyle w:val="Compact"/>
            </w:pPr>
            <w:r w:rsidRPr="000945F3">
              <w:lastRenderedPageBreak/>
              <w:t>Gemini-2.0-Flash</w:t>
            </w:r>
          </w:p>
        </w:tc>
        <w:tc>
          <w:tcPr>
            <w:tcW w:w="0" w:type="auto"/>
          </w:tcPr>
          <w:p w14:paraId="4FC242FC" w14:textId="77777777" w:rsidR="00EA3659" w:rsidRPr="000945F3" w:rsidRDefault="00000000" w:rsidP="007153B2">
            <w:pPr>
              <w:pStyle w:val="Compact"/>
            </w:pPr>
            <w:r w:rsidRPr="000945F3">
              <w:t>Expert</w:t>
            </w:r>
          </w:p>
        </w:tc>
        <w:tc>
          <w:tcPr>
            <w:tcW w:w="0" w:type="auto"/>
          </w:tcPr>
          <w:p w14:paraId="6A909A02" w14:textId="77777777" w:rsidR="00EA3659" w:rsidRPr="000945F3" w:rsidRDefault="00000000" w:rsidP="007153B2">
            <w:pPr>
              <w:pStyle w:val="Compact"/>
            </w:pPr>
            <w:r w:rsidRPr="000945F3">
              <w:t>99.50%</w:t>
            </w:r>
          </w:p>
        </w:tc>
        <w:tc>
          <w:tcPr>
            <w:tcW w:w="0" w:type="auto"/>
          </w:tcPr>
          <w:p w14:paraId="48711E1C" w14:textId="77777777" w:rsidR="00EA3659" w:rsidRPr="000945F3" w:rsidRDefault="00000000" w:rsidP="007153B2">
            <w:pPr>
              <w:pStyle w:val="Compact"/>
            </w:pPr>
            <w:r w:rsidRPr="000945F3">
              <w:t>75%</w:t>
            </w:r>
          </w:p>
        </w:tc>
        <w:tc>
          <w:tcPr>
            <w:tcW w:w="0" w:type="auto"/>
          </w:tcPr>
          <w:p w14:paraId="369CFAC7" w14:textId="77777777" w:rsidR="00EA3659" w:rsidRPr="000945F3" w:rsidRDefault="00000000" w:rsidP="007153B2">
            <w:pPr>
              <w:pStyle w:val="Compact"/>
            </w:pPr>
            <w:r w:rsidRPr="000945F3">
              <w:t>98%</w:t>
            </w:r>
          </w:p>
        </w:tc>
      </w:tr>
      <w:tr w:rsidR="00EA3659" w:rsidRPr="000945F3" w14:paraId="0E2BDC87" w14:textId="77777777">
        <w:tc>
          <w:tcPr>
            <w:tcW w:w="0" w:type="auto"/>
          </w:tcPr>
          <w:p w14:paraId="1B262D71" w14:textId="77777777" w:rsidR="00EA3659" w:rsidRPr="000945F3" w:rsidRDefault="00000000" w:rsidP="007153B2">
            <w:pPr>
              <w:pStyle w:val="Compact"/>
            </w:pPr>
            <w:r w:rsidRPr="000945F3">
              <w:t>Gemini-2.0-Flash</w:t>
            </w:r>
          </w:p>
        </w:tc>
        <w:tc>
          <w:tcPr>
            <w:tcW w:w="0" w:type="auto"/>
          </w:tcPr>
          <w:p w14:paraId="22A9F562" w14:textId="77777777" w:rsidR="00EA3659" w:rsidRPr="000945F3" w:rsidRDefault="00000000" w:rsidP="007153B2">
            <w:pPr>
              <w:pStyle w:val="Compact"/>
            </w:pPr>
            <w:r w:rsidRPr="000945F3">
              <w:t>Neutral</w:t>
            </w:r>
          </w:p>
        </w:tc>
        <w:tc>
          <w:tcPr>
            <w:tcW w:w="0" w:type="auto"/>
          </w:tcPr>
          <w:p w14:paraId="6D378651" w14:textId="77777777" w:rsidR="00EA3659" w:rsidRPr="000945F3" w:rsidRDefault="00000000" w:rsidP="007153B2">
            <w:pPr>
              <w:pStyle w:val="Compact"/>
            </w:pPr>
            <w:r w:rsidRPr="000945F3">
              <w:t>99.25%</w:t>
            </w:r>
          </w:p>
        </w:tc>
        <w:tc>
          <w:tcPr>
            <w:tcW w:w="0" w:type="auto"/>
          </w:tcPr>
          <w:p w14:paraId="0628C9D7" w14:textId="77777777" w:rsidR="00EA3659" w:rsidRPr="000945F3" w:rsidRDefault="00000000" w:rsidP="007153B2">
            <w:pPr>
              <w:pStyle w:val="Compact"/>
            </w:pPr>
            <w:r w:rsidRPr="000945F3">
              <w:t>50%</w:t>
            </w:r>
          </w:p>
        </w:tc>
        <w:tc>
          <w:tcPr>
            <w:tcW w:w="0" w:type="auto"/>
          </w:tcPr>
          <w:p w14:paraId="65D3ECAF" w14:textId="77777777" w:rsidR="00EA3659" w:rsidRPr="000945F3" w:rsidRDefault="00000000" w:rsidP="007153B2">
            <w:pPr>
              <w:pStyle w:val="Compact"/>
            </w:pPr>
            <w:r w:rsidRPr="000945F3">
              <w:t>98%</w:t>
            </w:r>
          </w:p>
        </w:tc>
      </w:tr>
      <w:tr w:rsidR="00EA3659" w:rsidRPr="000945F3" w14:paraId="0753E111" w14:textId="77777777">
        <w:tc>
          <w:tcPr>
            <w:tcW w:w="0" w:type="auto"/>
          </w:tcPr>
          <w:p w14:paraId="43B7F08C" w14:textId="77777777" w:rsidR="00EA3659" w:rsidRPr="000945F3" w:rsidRDefault="00000000" w:rsidP="007153B2">
            <w:pPr>
              <w:pStyle w:val="Compact"/>
            </w:pPr>
            <w:r w:rsidRPr="000945F3">
              <w:t>Qwen-Plus</w:t>
            </w:r>
          </w:p>
        </w:tc>
        <w:tc>
          <w:tcPr>
            <w:tcW w:w="0" w:type="auto"/>
          </w:tcPr>
          <w:p w14:paraId="02940BF8" w14:textId="77777777" w:rsidR="00EA3659" w:rsidRPr="000945F3" w:rsidRDefault="00000000" w:rsidP="007153B2">
            <w:pPr>
              <w:pStyle w:val="Compact"/>
            </w:pPr>
            <w:r w:rsidRPr="000945F3">
              <w:t>Expert</w:t>
            </w:r>
          </w:p>
        </w:tc>
        <w:tc>
          <w:tcPr>
            <w:tcW w:w="0" w:type="auto"/>
          </w:tcPr>
          <w:p w14:paraId="049BEC29" w14:textId="77777777" w:rsidR="00EA3659" w:rsidRPr="000945F3" w:rsidRDefault="00000000" w:rsidP="007153B2">
            <w:pPr>
              <w:pStyle w:val="Compact"/>
            </w:pPr>
            <w:r w:rsidRPr="000945F3">
              <w:t>100.00%</w:t>
            </w:r>
          </w:p>
        </w:tc>
        <w:tc>
          <w:tcPr>
            <w:tcW w:w="0" w:type="auto"/>
          </w:tcPr>
          <w:p w14:paraId="6CBF83D0" w14:textId="77777777" w:rsidR="00EA3659" w:rsidRPr="000945F3" w:rsidRDefault="00000000" w:rsidP="007153B2">
            <w:pPr>
              <w:pStyle w:val="Compact"/>
            </w:pPr>
            <w:r w:rsidRPr="000945F3">
              <w:t>100%</w:t>
            </w:r>
          </w:p>
        </w:tc>
        <w:tc>
          <w:tcPr>
            <w:tcW w:w="0" w:type="auto"/>
          </w:tcPr>
          <w:p w14:paraId="0A30A5C3" w14:textId="77777777" w:rsidR="00EA3659" w:rsidRPr="000945F3" w:rsidRDefault="00000000" w:rsidP="007153B2">
            <w:pPr>
              <w:pStyle w:val="Compact"/>
            </w:pPr>
            <w:r w:rsidRPr="000945F3">
              <w:t>100%</w:t>
            </w:r>
          </w:p>
        </w:tc>
      </w:tr>
      <w:tr w:rsidR="00EA3659" w:rsidRPr="000945F3" w14:paraId="17F7FCE2" w14:textId="77777777" w:rsidTr="00DD0AD4">
        <w:tc>
          <w:tcPr>
            <w:tcW w:w="0" w:type="auto"/>
            <w:tcBorders>
              <w:bottom w:val="single" w:sz="4" w:space="0" w:color="auto"/>
            </w:tcBorders>
          </w:tcPr>
          <w:p w14:paraId="37EDF7A2" w14:textId="77777777" w:rsidR="00EA3659" w:rsidRPr="000945F3" w:rsidRDefault="00000000" w:rsidP="007153B2">
            <w:pPr>
              <w:pStyle w:val="Compact"/>
            </w:pPr>
            <w:r w:rsidRPr="000945F3">
              <w:t>Qwen-Plus</w:t>
            </w:r>
          </w:p>
        </w:tc>
        <w:tc>
          <w:tcPr>
            <w:tcW w:w="0" w:type="auto"/>
            <w:tcBorders>
              <w:bottom w:val="single" w:sz="4" w:space="0" w:color="auto"/>
            </w:tcBorders>
          </w:tcPr>
          <w:p w14:paraId="3F41CD01" w14:textId="77777777" w:rsidR="00EA3659" w:rsidRPr="000945F3" w:rsidRDefault="00000000" w:rsidP="007153B2">
            <w:pPr>
              <w:pStyle w:val="Compact"/>
            </w:pPr>
            <w:r w:rsidRPr="000945F3">
              <w:t>Neutral</w:t>
            </w:r>
          </w:p>
        </w:tc>
        <w:tc>
          <w:tcPr>
            <w:tcW w:w="0" w:type="auto"/>
            <w:tcBorders>
              <w:bottom w:val="single" w:sz="4" w:space="0" w:color="auto"/>
            </w:tcBorders>
          </w:tcPr>
          <w:p w14:paraId="5A628052" w14:textId="77777777" w:rsidR="00EA3659" w:rsidRPr="000945F3" w:rsidRDefault="00000000" w:rsidP="007153B2">
            <w:pPr>
              <w:pStyle w:val="Compact"/>
            </w:pPr>
            <w:r w:rsidRPr="000945F3">
              <w:t>99.75%</w:t>
            </w:r>
          </w:p>
        </w:tc>
        <w:tc>
          <w:tcPr>
            <w:tcW w:w="0" w:type="auto"/>
            <w:tcBorders>
              <w:bottom w:val="single" w:sz="4" w:space="0" w:color="auto"/>
            </w:tcBorders>
          </w:tcPr>
          <w:p w14:paraId="0FE1A548" w14:textId="77777777" w:rsidR="00EA3659" w:rsidRPr="000945F3" w:rsidRDefault="00000000" w:rsidP="007153B2">
            <w:pPr>
              <w:pStyle w:val="Compact"/>
            </w:pPr>
            <w:r w:rsidRPr="000945F3">
              <w:t>75%</w:t>
            </w:r>
          </w:p>
        </w:tc>
        <w:tc>
          <w:tcPr>
            <w:tcW w:w="0" w:type="auto"/>
            <w:tcBorders>
              <w:bottom w:val="single" w:sz="4" w:space="0" w:color="auto"/>
            </w:tcBorders>
          </w:tcPr>
          <w:p w14:paraId="5E8E6650" w14:textId="77777777" w:rsidR="00EA3659" w:rsidRPr="000945F3" w:rsidRDefault="00000000" w:rsidP="007153B2">
            <w:pPr>
              <w:pStyle w:val="Compact"/>
            </w:pPr>
            <w:r w:rsidRPr="000945F3">
              <w:t>99%</w:t>
            </w:r>
          </w:p>
        </w:tc>
      </w:tr>
    </w:tbl>
    <w:p w14:paraId="1FAD1A35" w14:textId="77777777" w:rsidR="00EA3659" w:rsidRPr="000945F3" w:rsidRDefault="00000000" w:rsidP="007153B2">
      <w:pPr>
        <w:pStyle w:val="BodyText"/>
      </w:pPr>
      <w:r w:rsidRPr="000945F3">
        <w:t>Note: Consistency calculated as proportion of 4 independent runs with majority agreement. Perfect agreement indicates all 4 runs yielded identical predictions. See Multimedia Appendix 1 Table S1 for complete performance metrics and Table S3 for detailed consistency patterns.</w:t>
      </w:r>
    </w:p>
    <w:p w14:paraId="4ED32E42" w14:textId="77777777" w:rsidR="00EA3659" w:rsidRPr="000945F3" w:rsidRDefault="00000000" w:rsidP="007153B2">
      <w:pPr>
        <w:pStyle w:val="Heading3"/>
      </w:pPr>
      <w:bookmarkStart w:id="13" w:name="inter-model-agreement-high-consensus"/>
      <w:bookmarkEnd w:id="12"/>
      <w:r w:rsidRPr="000945F3">
        <w:t>Inter-Model Agreement: High Consensus</w:t>
      </w:r>
    </w:p>
    <w:p w14:paraId="16A26D00" w14:textId="77777777" w:rsidR="00EA3659" w:rsidRPr="000945F3" w:rsidRDefault="00000000" w:rsidP="007153B2">
      <w:pPr>
        <w:pStyle w:val="FirstParagraph"/>
      </w:pPr>
      <w:r w:rsidRPr="000945F3">
        <w:t xml:space="preserve">Models showed 98-100% pairwise agreement, indicating remarkably similar reasoning patterns (Table 2, Multimedia Appendix 1 Table S4). Three-way agreement (all models </w:t>
      </w:r>
      <w:proofErr w:type="gramStart"/>
      <w:r w:rsidRPr="000945F3">
        <w:t>concur) occurred</w:t>
      </w:r>
      <w:proofErr w:type="gramEnd"/>
      <w:r w:rsidRPr="000945F3">
        <w:t xml:space="preserve"> in 98-99% of cases. Cohen’s kappa values near zero reflected extreme class imbalance (nearly all positive predictions) rather than lack of agreement.</w:t>
      </w:r>
    </w:p>
    <w:p w14:paraId="703C565D" w14:textId="77777777" w:rsidR="00EA3659" w:rsidRPr="000945F3" w:rsidRDefault="00000000" w:rsidP="007153B2">
      <w:pPr>
        <w:pStyle w:val="BodyText"/>
      </w:pPr>
      <w:r w:rsidRPr="000945F3">
        <w:t>Table 2. Inter-Model Agreement Rates</w:t>
      </w:r>
    </w:p>
    <w:tbl>
      <w:tblPr>
        <w:tblStyle w:val="Table"/>
        <w:tblW w:w="0" w:type="pct"/>
        <w:tblLook w:val="0020" w:firstRow="1" w:lastRow="0" w:firstColumn="0" w:lastColumn="0" w:noHBand="0" w:noVBand="0"/>
      </w:tblPr>
      <w:tblGrid>
        <w:gridCol w:w="936"/>
        <w:gridCol w:w="1470"/>
        <w:gridCol w:w="1323"/>
        <w:gridCol w:w="1589"/>
        <w:gridCol w:w="1349"/>
      </w:tblGrid>
      <w:tr w:rsidR="00EA3659" w:rsidRPr="000945F3" w14:paraId="1730634A"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5CA24EC" w14:textId="77777777" w:rsidR="00EA3659" w:rsidRPr="000945F3" w:rsidRDefault="00000000" w:rsidP="007153B2">
            <w:pPr>
              <w:pStyle w:val="Compact"/>
            </w:pPr>
            <w:r w:rsidRPr="000945F3">
              <w:t>Prompt</w:t>
            </w:r>
          </w:p>
        </w:tc>
        <w:tc>
          <w:tcPr>
            <w:tcW w:w="0" w:type="auto"/>
            <w:tcBorders>
              <w:top w:val="single" w:sz="4" w:space="0" w:color="auto"/>
            </w:tcBorders>
          </w:tcPr>
          <w:p w14:paraId="46F74461" w14:textId="77777777" w:rsidR="00EA3659" w:rsidRPr="000945F3" w:rsidRDefault="00000000" w:rsidP="007153B2">
            <w:pPr>
              <w:pStyle w:val="Compact"/>
            </w:pPr>
            <w:r w:rsidRPr="000945F3">
              <w:t>GPT-Gemini</w:t>
            </w:r>
          </w:p>
        </w:tc>
        <w:tc>
          <w:tcPr>
            <w:tcW w:w="0" w:type="auto"/>
            <w:tcBorders>
              <w:top w:val="single" w:sz="4" w:space="0" w:color="auto"/>
            </w:tcBorders>
          </w:tcPr>
          <w:p w14:paraId="1707247E" w14:textId="77777777" w:rsidR="00EA3659" w:rsidRPr="000945F3" w:rsidRDefault="00000000" w:rsidP="007153B2">
            <w:pPr>
              <w:pStyle w:val="Compact"/>
            </w:pPr>
            <w:r w:rsidRPr="000945F3">
              <w:t>GPT-Qwen</w:t>
            </w:r>
          </w:p>
        </w:tc>
        <w:tc>
          <w:tcPr>
            <w:tcW w:w="0" w:type="auto"/>
            <w:tcBorders>
              <w:top w:val="single" w:sz="4" w:space="0" w:color="auto"/>
            </w:tcBorders>
          </w:tcPr>
          <w:p w14:paraId="080FB4CB" w14:textId="77777777" w:rsidR="00EA3659" w:rsidRPr="000945F3" w:rsidRDefault="00000000" w:rsidP="007153B2">
            <w:pPr>
              <w:pStyle w:val="Compact"/>
            </w:pPr>
            <w:r w:rsidRPr="000945F3">
              <w:t>Gemini-Qwen</w:t>
            </w:r>
          </w:p>
        </w:tc>
        <w:tc>
          <w:tcPr>
            <w:tcW w:w="0" w:type="auto"/>
            <w:tcBorders>
              <w:top w:val="single" w:sz="4" w:space="0" w:color="auto"/>
            </w:tcBorders>
          </w:tcPr>
          <w:p w14:paraId="5D977A01" w14:textId="77777777" w:rsidR="00EA3659" w:rsidRPr="000945F3" w:rsidRDefault="00000000" w:rsidP="007153B2">
            <w:pPr>
              <w:pStyle w:val="Compact"/>
            </w:pPr>
            <w:r w:rsidRPr="000945F3">
              <w:t>All 3 Agree</w:t>
            </w:r>
          </w:p>
        </w:tc>
      </w:tr>
      <w:tr w:rsidR="00EA3659" w:rsidRPr="000945F3" w14:paraId="75D47289" w14:textId="77777777">
        <w:tc>
          <w:tcPr>
            <w:tcW w:w="0" w:type="auto"/>
          </w:tcPr>
          <w:p w14:paraId="365DC914" w14:textId="77777777" w:rsidR="00EA3659" w:rsidRPr="000945F3" w:rsidRDefault="00000000" w:rsidP="007153B2">
            <w:pPr>
              <w:pStyle w:val="Compact"/>
            </w:pPr>
            <w:r w:rsidRPr="000945F3">
              <w:t>Expert</w:t>
            </w:r>
          </w:p>
        </w:tc>
        <w:tc>
          <w:tcPr>
            <w:tcW w:w="0" w:type="auto"/>
          </w:tcPr>
          <w:p w14:paraId="46F7CAC6" w14:textId="77777777" w:rsidR="00EA3659" w:rsidRPr="000945F3" w:rsidRDefault="00000000" w:rsidP="007153B2">
            <w:pPr>
              <w:pStyle w:val="Compact"/>
            </w:pPr>
            <w:r w:rsidRPr="000945F3">
              <w:t>98.0%</w:t>
            </w:r>
          </w:p>
        </w:tc>
        <w:tc>
          <w:tcPr>
            <w:tcW w:w="0" w:type="auto"/>
          </w:tcPr>
          <w:p w14:paraId="2B2AE4D9" w14:textId="77777777" w:rsidR="00EA3659" w:rsidRPr="000945F3" w:rsidRDefault="00000000" w:rsidP="007153B2">
            <w:pPr>
              <w:pStyle w:val="Compact"/>
            </w:pPr>
            <w:r w:rsidRPr="000945F3">
              <w:t>100.0%</w:t>
            </w:r>
          </w:p>
        </w:tc>
        <w:tc>
          <w:tcPr>
            <w:tcW w:w="0" w:type="auto"/>
          </w:tcPr>
          <w:p w14:paraId="279A2749" w14:textId="77777777" w:rsidR="00EA3659" w:rsidRPr="000945F3" w:rsidRDefault="00000000" w:rsidP="007153B2">
            <w:pPr>
              <w:pStyle w:val="Compact"/>
            </w:pPr>
            <w:r w:rsidRPr="000945F3">
              <w:t>98.0%</w:t>
            </w:r>
          </w:p>
        </w:tc>
        <w:tc>
          <w:tcPr>
            <w:tcW w:w="0" w:type="auto"/>
          </w:tcPr>
          <w:p w14:paraId="5FE1D5D0" w14:textId="77777777" w:rsidR="00EA3659" w:rsidRPr="000945F3" w:rsidRDefault="00000000" w:rsidP="007153B2">
            <w:pPr>
              <w:pStyle w:val="Compact"/>
            </w:pPr>
            <w:r w:rsidRPr="000945F3">
              <w:t>98%</w:t>
            </w:r>
          </w:p>
        </w:tc>
      </w:tr>
      <w:tr w:rsidR="00EA3659" w:rsidRPr="000945F3" w14:paraId="6EB5A187" w14:textId="77777777" w:rsidTr="00DD0AD4">
        <w:tc>
          <w:tcPr>
            <w:tcW w:w="0" w:type="auto"/>
            <w:tcBorders>
              <w:bottom w:val="single" w:sz="4" w:space="0" w:color="auto"/>
            </w:tcBorders>
          </w:tcPr>
          <w:p w14:paraId="723AFA23" w14:textId="77777777" w:rsidR="00EA3659" w:rsidRPr="000945F3" w:rsidRDefault="00000000" w:rsidP="007153B2">
            <w:pPr>
              <w:pStyle w:val="Compact"/>
            </w:pPr>
            <w:r w:rsidRPr="000945F3">
              <w:t>Neutral</w:t>
            </w:r>
          </w:p>
        </w:tc>
        <w:tc>
          <w:tcPr>
            <w:tcW w:w="0" w:type="auto"/>
            <w:tcBorders>
              <w:bottom w:val="single" w:sz="4" w:space="0" w:color="auto"/>
            </w:tcBorders>
          </w:tcPr>
          <w:p w14:paraId="5B9B0108" w14:textId="77777777" w:rsidR="00EA3659" w:rsidRPr="000945F3" w:rsidRDefault="00000000" w:rsidP="007153B2">
            <w:pPr>
              <w:pStyle w:val="Compact"/>
            </w:pPr>
            <w:r w:rsidRPr="000945F3">
              <w:t>100.0%</w:t>
            </w:r>
          </w:p>
        </w:tc>
        <w:tc>
          <w:tcPr>
            <w:tcW w:w="0" w:type="auto"/>
            <w:tcBorders>
              <w:bottom w:val="single" w:sz="4" w:space="0" w:color="auto"/>
            </w:tcBorders>
          </w:tcPr>
          <w:p w14:paraId="64837488" w14:textId="77777777" w:rsidR="00EA3659" w:rsidRPr="000945F3" w:rsidRDefault="00000000" w:rsidP="007153B2">
            <w:pPr>
              <w:pStyle w:val="Compact"/>
            </w:pPr>
            <w:r w:rsidRPr="000945F3">
              <w:t>99.0%</w:t>
            </w:r>
          </w:p>
        </w:tc>
        <w:tc>
          <w:tcPr>
            <w:tcW w:w="0" w:type="auto"/>
            <w:tcBorders>
              <w:bottom w:val="single" w:sz="4" w:space="0" w:color="auto"/>
            </w:tcBorders>
          </w:tcPr>
          <w:p w14:paraId="221A8370" w14:textId="77777777" w:rsidR="00EA3659" w:rsidRPr="000945F3" w:rsidRDefault="00000000" w:rsidP="007153B2">
            <w:pPr>
              <w:pStyle w:val="Compact"/>
            </w:pPr>
            <w:r w:rsidRPr="000945F3">
              <w:t>99.0%</w:t>
            </w:r>
          </w:p>
        </w:tc>
        <w:tc>
          <w:tcPr>
            <w:tcW w:w="0" w:type="auto"/>
            <w:tcBorders>
              <w:bottom w:val="single" w:sz="4" w:space="0" w:color="auto"/>
            </w:tcBorders>
          </w:tcPr>
          <w:p w14:paraId="6E312717" w14:textId="77777777" w:rsidR="00EA3659" w:rsidRPr="000945F3" w:rsidRDefault="00000000" w:rsidP="007153B2">
            <w:pPr>
              <w:pStyle w:val="Compact"/>
            </w:pPr>
            <w:r w:rsidRPr="000945F3">
              <w:t>99%</w:t>
            </w:r>
          </w:p>
        </w:tc>
      </w:tr>
    </w:tbl>
    <w:p w14:paraId="4902A1C4" w14:textId="200CB57F" w:rsidR="00EA3659" w:rsidRPr="000945F3" w:rsidRDefault="00000000" w:rsidP="007153B2">
      <w:pPr>
        <w:pStyle w:val="BodyText"/>
      </w:pPr>
      <w:r w:rsidRPr="000945F3">
        <w:t xml:space="preserve">Note: Pairwise agreement calculated using majority-voted predictions. “All 3 Agree” indicates cases where all three models produced identical </w:t>
      </w:r>
      <w:r w:rsidR="007153B2">
        <w:t>diagnoses</w:t>
      </w:r>
      <w:r w:rsidRPr="000945F3">
        <w:t>. See Multimedia Appendix 1 Table S4 for detailed clinical feature analysis.</w:t>
      </w:r>
    </w:p>
    <w:p w14:paraId="0504C16F" w14:textId="77777777" w:rsidR="00EA3659" w:rsidRPr="000945F3" w:rsidRDefault="00000000" w:rsidP="007153B2">
      <w:pPr>
        <w:pStyle w:val="Heading3"/>
      </w:pPr>
      <w:bookmarkStart w:id="14" w:name="Xe1fa4eff70829284368792d6478e4c0e60b8f3f"/>
      <w:bookmarkEnd w:id="13"/>
      <w:r w:rsidRPr="000945F3">
        <w:t>Diagnostic Accuracy: Limited Despite High Consistency</w:t>
      </w:r>
    </w:p>
    <w:p w14:paraId="227D8203" w14:textId="77777777" w:rsidR="00EA3659" w:rsidRPr="000945F3" w:rsidRDefault="00000000" w:rsidP="007153B2">
      <w:pPr>
        <w:pStyle w:val="FirstParagraph"/>
      </w:pPr>
      <w:r w:rsidRPr="000945F3">
        <w:t>Diagnostic accuracy approximated random guessing (48-51%) despite 99-100% consistency (Table 3, Multimedia Appendix 1 Table S1). Models achieved perfect or near-perfect recall (98-100%) but extremely poor specificity (~0-2%), generating 49-51 false positives versus 0-1 false negatives. This created a consistency-accuracy gap of approximately 50 percentage points.</w:t>
      </w:r>
    </w:p>
    <w:p w14:paraId="43F179E4" w14:textId="77777777" w:rsidR="00EA3659" w:rsidRPr="000945F3" w:rsidRDefault="00000000" w:rsidP="007153B2">
      <w:pPr>
        <w:pStyle w:val="BodyText"/>
      </w:pPr>
      <w:r w:rsidRPr="000945F3">
        <w:t>Table 3. Diagnostic Performance Metrics</w:t>
      </w:r>
    </w:p>
    <w:tbl>
      <w:tblPr>
        <w:tblStyle w:val="Table"/>
        <w:tblW w:w="0" w:type="pct"/>
        <w:tblLook w:val="0020" w:firstRow="1" w:lastRow="0" w:firstColumn="0" w:lastColumn="0" w:noHBand="0" w:noVBand="0"/>
      </w:tblPr>
      <w:tblGrid>
        <w:gridCol w:w="1537"/>
        <w:gridCol w:w="936"/>
        <w:gridCol w:w="1136"/>
        <w:gridCol w:w="1110"/>
        <w:gridCol w:w="956"/>
        <w:gridCol w:w="986"/>
        <w:gridCol w:w="1411"/>
        <w:gridCol w:w="1504"/>
      </w:tblGrid>
      <w:tr w:rsidR="00EA3659" w:rsidRPr="000945F3" w14:paraId="672063AF"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21DE00A3" w14:textId="77777777" w:rsidR="00EA3659" w:rsidRPr="000945F3" w:rsidRDefault="00000000" w:rsidP="007153B2">
            <w:pPr>
              <w:pStyle w:val="Compact"/>
            </w:pPr>
            <w:r w:rsidRPr="000945F3">
              <w:t>Model</w:t>
            </w:r>
          </w:p>
        </w:tc>
        <w:tc>
          <w:tcPr>
            <w:tcW w:w="0" w:type="auto"/>
            <w:tcBorders>
              <w:top w:val="single" w:sz="4" w:space="0" w:color="auto"/>
            </w:tcBorders>
            <w:vAlign w:val="center"/>
          </w:tcPr>
          <w:p w14:paraId="5CCB3AC4" w14:textId="77777777" w:rsidR="00EA3659" w:rsidRPr="000945F3" w:rsidRDefault="00000000" w:rsidP="007153B2">
            <w:pPr>
              <w:pStyle w:val="Compact"/>
            </w:pPr>
            <w:r w:rsidRPr="000945F3">
              <w:t>Prompt</w:t>
            </w:r>
          </w:p>
        </w:tc>
        <w:tc>
          <w:tcPr>
            <w:tcW w:w="0" w:type="auto"/>
            <w:tcBorders>
              <w:top w:val="single" w:sz="4" w:space="0" w:color="auto"/>
            </w:tcBorders>
            <w:vAlign w:val="center"/>
          </w:tcPr>
          <w:p w14:paraId="7B9A4AF7" w14:textId="77777777" w:rsidR="00EA3659" w:rsidRPr="000945F3" w:rsidRDefault="00000000" w:rsidP="007153B2">
            <w:pPr>
              <w:pStyle w:val="Compact"/>
            </w:pPr>
            <w:r w:rsidRPr="000945F3">
              <w:t>Accuracy</w:t>
            </w:r>
          </w:p>
        </w:tc>
        <w:tc>
          <w:tcPr>
            <w:tcW w:w="0" w:type="auto"/>
            <w:tcBorders>
              <w:top w:val="single" w:sz="4" w:space="0" w:color="auto"/>
            </w:tcBorders>
            <w:vAlign w:val="center"/>
          </w:tcPr>
          <w:p w14:paraId="693AD6CC" w14:textId="77777777" w:rsidR="00EA3659" w:rsidRPr="000945F3" w:rsidRDefault="00000000" w:rsidP="007153B2">
            <w:pPr>
              <w:pStyle w:val="Compact"/>
            </w:pPr>
            <w:r w:rsidRPr="000945F3">
              <w:t>Precision</w:t>
            </w:r>
          </w:p>
        </w:tc>
        <w:tc>
          <w:tcPr>
            <w:tcW w:w="0" w:type="auto"/>
            <w:tcBorders>
              <w:top w:val="single" w:sz="4" w:space="0" w:color="auto"/>
            </w:tcBorders>
            <w:vAlign w:val="center"/>
          </w:tcPr>
          <w:p w14:paraId="114F2DB3" w14:textId="77777777" w:rsidR="00EA3659" w:rsidRPr="000945F3" w:rsidRDefault="00000000" w:rsidP="007153B2">
            <w:pPr>
              <w:pStyle w:val="Compact"/>
            </w:pPr>
            <w:r w:rsidRPr="000945F3">
              <w:t>Recall</w:t>
            </w:r>
          </w:p>
        </w:tc>
        <w:tc>
          <w:tcPr>
            <w:tcW w:w="0" w:type="auto"/>
            <w:tcBorders>
              <w:top w:val="single" w:sz="4" w:space="0" w:color="auto"/>
            </w:tcBorders>
            <w:vAlign w:val="center"/>
          </w:tcPr>
          <w:p w14:paraId="2598DA7C" w14:textId="77777777" w:rsidR="00EA3659" w:rsidRPr="000945F3" w:rsidRDefault="00000000" w:rsidP="007153B2">
            <w:pPr>
              <w:pStyle w:val="Compact"/>
            </w:pPr>
            <w:r w:rsidRPr="000945F3">
              <w:t>F1-Score</w:t>
            </w:r>
          </w:p>
        </w:tc>
        <w:tc>
          <w:tcPr>
            <w:tcW w:w="0" w:type="auto"/>
            <w:tcBorders>
              <w:top w:val="single" w:sz="4" w:space="0" w:color="auto"/>
            </w:tcBorders>
            <w:vAlign w:val="center"/>
          </w:tcPr>
          <w:p w14:paraId="74029232" w14:textId="77777777" w:rsidR="00EA3659" w:rsidRPr="000945F3" w:rsidRDefault="00000000" w:rsidP="007153B2">
            <w:pPr>
              <w:pStyle w:val="Compact"/>
            </w:pPr>
            <w:r w:rsidRPr="000945F3">
              <w:t>False Positives</w:t>
            </w:r>
          </w:p>
        </w:tc>
        <w:tc>
          <w:tcPr>
            <w:tcW w:w="0" w:type="auto"/>
            <w:tcBorders>
              <w:top w:val="single" w:sz="4" w:space="0" w:color="auto"/>
            </w:tcBorders>
            <w:vAlign w:val="center"/>
          </w:tcPr>
          <w:p w14:paraId="21AF8F7D" w14:textId="77777777" w:rsidR="00EA3659" w:rsidRPr="000945F3" w:rsidRDefault="00000000" w:rsidP="007153B2">
            <w:pPr>
              <w:pStyle w:val="Compact"/>
            </w:pPr>
            <w:r w:rsidRPr="000945F3">
              <w:t>False Negatives</w:t>
            </w:r>
          </w:p>
        </w:tc>
      </w:tr>
      <w:tr w:rsidR="00EA3659" w:rsidRPr="000945F3" w14:paraId="5041B455" w14:textId="77777777">
        <w:tc>
          <w:tcPr>
            <w:tcW w:w="0" w:type="auto"/>
          </w:tcPr>
          <w:p w14:paraId="609D1008" w14:textId="77777777" w:rsidR="00EA3659" w:rsidRPr="000945F3" w:rsidRDefault="00000000" w:rsidP="007153B2">
            <w:pPr>
              <w:pStyle w:val="Compact"/>
            </w:pPr>
            <w:r w:rsidRPr="000945F3">
              <w:t>GPT-4o</w:t>
            </w:r>
          </w:p>
        </w:tc>
        <w:tc>
          <w:tcPr>
            <w:tcW w:w="0" w:type="auto"/>
          </w:tcPr>
          <w:p w14:paraId="047CEC7C" w14:textId="77777777" w:rsidR="00EA3659" w:rsidRPr="000945F3" w:rsidRDefault="00000000" w:rsidP="007153B2">
            <w:pPr>
              <w:pStyle w:val="Compact"/>
            </w:pPr>
            <w:r w:rsidRPr="000945F3">
              <w:t>Expert</w:t>
            </w:r>
          </w:p>
        </w:tc>
        <w:tc>
          <w:tcPr>
            <w:tcW w:w="0" w:type="auto"/>
          </w:tcPr>
          <w:p w14:paraId="478901E6" w14:textId="77777777" w:rsidR="00EA3659" w:rsidRPr="000945F3" w:rsidRDefault="00000000" w:rsidP="007153B2">
            <w:pPr>
              <w:pStyle w:val="Compact"/>
            </w:pPr>
            <w:r w:rsidRPr="000945F3">
              <w:t>51.0%</w:t>
            </w:r>
          </w:p>
        </w:tc>
        <w:tc>
          <w:tcPr>
            <w:tcW w:w="0" w:type="auto"/>
          </w:tcPr>
          <w:p w14:paraId="6E1ABEE0" w14:textId="77777777" w:rsidR="00EA3659" w:rsidRPr="000945F3" w:rsidRDefault="00000000" w:rsidP="007153B2">
            <w:pPr>
              <w:pStyle w:val="Compact"/>
            </w:pPr>
            <w:r w:rsidRPr="000945F3">
              <w:t>51.0%</w:t>
            </w:r>
          </w:p>
        </w:tc>
        <w:tc>
          <w:tcPr>
            <w:tcW w:w="0" w:type="auto"/>
          </w:tcPr>
          <w:p w14:paraId="13198DEA" w14:textId="77777777" w:rsidR="00EA3659" w:rsidRPr="000945F3" w:rsidRDefault="00000000" w:rsidP="007153B2">
            <w:pPr>
              <w:pStyle w:val="Compact"/>
            </w:pPr>
            <w:r w:rsidRPr="000945F3">
              <w:t>100.0%</w:t>
            </w:r>
          </w:p>
        </w:tc>
        <w:tc>
          <w:tcPr>
            <w:tcW w:w="0" w:type="auto"/>
          </w:tcPr>
          <w:p w14:paraId="56660B45" w14:textId="77777777" w:rsidR="00EA3659" w:rsidRPr="000945F3" w:rsidRDefault="00000000" w:rsidP="007153B2">
            <w:pPr>
              <w:pStyle w:val="Compact"/>
            </w:pPr>
            <w:r w:rsidRPr="000945F3">
              <w:t>67.6%</w:t>
            </w:r>
          </w:p>
        </w:tc>
        <w:tc>
          <w:tcPr>
            <w:tcW w:w="0" w:type="auto"/>
          </w:tcPr>
          <w:p w14:paraId="23CB37ED" w14:textId="77777777" w:rsidR="00EA3659" w:rsidRPr="000945F3" w:rsidRDefault="00000000" w:rsidP="007153B2">
            <w:pPr>
              <w:pStyle w:val="Compact"/>
            </w:pPr>
            <w:r w:rsidRPr="000945F3">
              <w:t>49</w:t>
            </w:r>
          </w:p>
        </w:tc>
        <w:tc>
          <w:tcPr>
            <w:tcW w:w="0" w:type="auto"/>
          </w:tcPr>
          <w:p w14:paraId="462D3B1D" w14:textId="77777777" w:rsidR="00EA3659" w:rsidRPr="000945F3" w:rsidRDefault="00000000" w:rsidP="007153B2">
            <w:pPr>
              <w:pStyle w:val="Compact"/>
            </w:pPr>
            <w:r w:rsidRPr="000945F3">
              <w:t>0</w:t>
            </w:r>
          </w:p>
        </w:tc>
      </w:tr>
      <w:tr w:rsidR="00EA3659" w:rsidRPr="000945F3" w14:paraId="0EE6EF14" w14:textId="77777777">
        <w:tc>
          <w:tcPr>
            <w:tcW w:w="0" w:type="auto"/>
          </w:tcPr>
          <w:p w14:paraId="03AFF0D5" w14:textId="77777777" w:rsidR="00EA3659" w:rsidRPr="000945F3" w:rsidRDefault="00000000" w:rsidP="007153B2">
            <w:pPr>
              <w:pStyle w:val="Compact"/>
            </w:pPr>
            <w:r w:rsidRPr="000945F3">
              <w:t>GPT-4o</w:t>
            </w:r>
          </w:p>
        </w:tc>
        <w:tc>
          <w:tcPr>
            <w:tcW w:w="0" w:type="auto"/>
          </w:tcPr>
          <w:p w14:paraId="0FB6C797" w14:textId="77777777" w:rsidR="00EA3659" w:rsidRPr="000945F3" w:rsidRDefault="00000000" w:rsidP="007153B2">
            <w:pPr>
              <w:pStyle w:val="Compact"/>
            </w:pPr>
            <w:r w:rsidRPr="000945F3">
              <w:t>Neutral</w:t>
            </w:r>
          </w:p>
        </w:tc>
        <w:tc>
          <w:tcPr>
            <w:tcW w:w="0" w:type="auto"/>
          </w:tcPr>
          <w:p w14:paraId="7213A5C6" w14:textId="77777777" w:rsidR="00EA3659" w:rsidRPr="000945F3" w:rsidRDefault="00000000" w:rsidP="007153B2">
            <w:pPr>
              <w:pStyle w:val="Compact"/>
            </w:pPr>
            <w:r w:rsidRPr="000945F3">
              <w:t>49.0%</w:t>
            </w:r>
          </w:p>
        </w:tc>
        <w:tc>
          <w:tcPr>
            <w:tcW w:w="0" w:type="auto"/>
          </w:tcPr>
          <w:p w14:paraId="76CB866D" w14:textId="77777777" w:rsidR="00EA3659" w:rsidRPr="000945F3" w:rsidRDefault="00000000" w:rsidP="007153B2">
            <w:pPr>
              <w:pStyle w:val="Compact"/>
            </w:pPr>
            <w:r w:rsidRPr="000945F3">
              <w:t>49.0%</w:t>
            </w:r>
          </w:p>
        </w:tc>
        <w:tc>
          <w:tcPr>
            <w:tcW w:w="0" w:type="auto"/>
          </w:tcPr>
          <w:p w14:paraId="78F0FA35" w14:textId="77777777" w:rsidR="00EA3659" w:rsidRPr="000945F3" w:rsidRDefault="00000000" w:rsidP="007153B2">
            <w:pPr>
              <w:pStyle w:val="Compact"/>
            </w:pPr>
            <w:r w:rsidRPr="000945F3">
              <w:t>100.0%</w:t>
            </w:r>
          </w:p>
        </w:tc>
        <w:tc>
          <w:tcPr>
            <w:tcW w:w="0" w:type="auto"/>
          </w:tcPr>
          <w:p w14:paraId="4FBBB1C6" w14:textId="77777777" w:rsidR="00EA3659" w:rsidRPr="000945F3" w:rsidRDefault="00000000" w:rsidP="007153B2">
            <w:pPr>
              <w:pStyle w:val="Compact"/>
            </w:pPr>
            <w:r w:rsidRPr="000945F3">
              <w:t>65.8%</w:t>
            </w:r>
          </w:p>
        </w:tc>
        <w:tc>
          <w:tcPr>
            <w:tcW w:w="0" w:type="auto"/>
          </w:tcPr>
          <w:p w14:paraId="6E9FCFC5" w14:textId="77777777" w:rsidR="00EA3659" w:rsidRPr="000945F3" w:rsidRDefault="00000000" w:rsidP="007153B2">
            <w:pPr>
              <w:pStyle w:val="Compact"/>
            </w:pPr>
            <w:r w:rsidRPr="000945F3">
              <w:t>51</w:t>
            </w:r>
          </w:p>
        </w:tc>
        <w:tc>
          <w:tcPr>
            <w:tcW w:w="0" w:type="auto"/>
          </w:tcPr>
          <w:p w14:paraId="03F2A66A" w14:textId="77777777" w:rsidR="00EA3659" w:rsidRPr="000945F3" w:rsidRDefault="00000000" w:rsidP="007153B2">
            <w:pPr>
              <w:pStyle w:val="Compact"/>
            </w:pPr>
            <w:r w:rsidRPr="000945F3">
              <w:t>0</w:t>
            </w:r>
          </w:p>
        </w:tc>
      </w:tr>
      <w:tr w:rsidR="00EA3659" w:rsidRPr="000945F3" w14:paraId="2C1F7D16" w14:textId="77777777">
        <w:tc>
          <w:tcPr>
            <w:tcW w:w="0" w:type="auto"/>
          </w:tcPr>
          <w:p w14:paraId="4C6E7914" w14:textId="77777777" w:rsidR="00EA3659" w:rsidRPr="000945F3" w:rsidRDefault="00000000" w:rsidP="007153B2">
            <w:pPr>
              <w:pStyle w:val="Compact"/>
            </w:pPr>
            <w:r w:rsidRPr="000945F3">
              <w:t>Gemini-2.0-Flash</w:t>
            </w:r>
          </w:p>
        </w:tc>
        <w:tc>
          <w:tcPr>
            <w:tcW w:w="0" w:type="auto"/>
          </w:tcPr>
          <w:p w14:paraId="4527D18D" w14:textId="77777777" w:rsidR="00EA3659" w:rsidRPr="000945F3" w:rsidRDefault="00000000" w:rsidP="007153B2">
            <w:pPr>
              <w:pStyle w:val="Compact"/>
            </w:pPr>
            <w:r w:rsidRPr="000945F3">
              <w:t>Expert</w:t>
            </w:r>
          </w:p>
        </w:tc>
        <w:tc>
          <w:tcPr>
            <w:tcW w:w="0" w:type="auto"/>
          </w:tcPr>
          <w:p w14:paraId="239EED89" w14:textId="77777777" w:rsidR="00EA3659" w:rsidRPr="000945F3" w:rsidRDefault="00000000" w:rsidP="007153B2">
            <w:pPr>
              <w:pStyle w:val="Compact"/>
            </w:pPr>
            <w:r w:rsidRPr="000945F3">
              <w:t>51.0%</w:t>
            </w:r>
          </w:p>
        </w:tc>
        <w:tc>
          <w:tcPr>
            <w:tcW w:w="0" w:type="auto"/>
          </w:tcPr>
          <w:p w14:paraId="230B560C" w14:textId="77777777" w:rsidR="00EA3659" w:rsidRPr="000945F3" w:rsidRDefault="00000000" w:rsidP="007153B2">
            <w:pPr>
              <w:pStyle w:val="Compact"/>
            </w:pPr>
            <w:r w:rsidRPr="000945F3">
              <w:t>51.0%</w:t>
            </w:r>
          </w:p>
        </w:tc>
        <w:tc>
          <w:tcPr>
            <w:tcW w:w="0" w:type="auto"/>
          </w:tcPr>
          <w:p w14:paraId="04F0C375" w14:textId="77777777" w:rsidR="00EA3659" w:rsidRPr="000945F3" w:rsidRDefault="00000000" w:rsidP="007153B2">
            <w:pPr>
              <w:pStyle w:val="Compact"/>
            </w:pPr>
            <w:r w:rsidRPr="000945F3">
              <w:t>98.0%</w:t>
            </w:r>
          </w:p>
        </w:tc>
        <w:tc>
          <w:tcPr>
            <w:tcW w:w="0" w:type="auto"/>
          </w:tcPr>
          <w:p w14:paraId="238722B7" w14:textId="77777777" w:rsidR="00EA3659" w:rsidRPr="000945F3" w:rsidRDefault="00000000" w:rsidP="007153B2">
            <w:pPr>
              <w:pStyle w:val="Compact"/>
            </w:pPr>
            <w:r w:rsidRPr="000945F3">
              <w:t>67.1%</w:t>
            </w:r>
          </w:p>
        </w:tc>
        <w:tc>
          <w:tcPr>
            <w:tcW w:w="0" w:type="auto"/>
          </w:tcPr>
          <w:p w14:paraId="124B9DB3" w14:textId="77777777" w:rsidR="00EA3659" w:rsidRPr="000945F3" w:rsidRDefault="00000000" w:rsidP="007153B2">
            <w:pPr>
              <w:pStyle w:val="Compact"/>
            </w:pPr>
            <w:r w:rsidRPr="000945F3">
              <w:t>48</w:t>
            </w:r>
          </w:p>
        </w:tc>
        <w:tc>
          <w:tcPr>
            <w:tcW w:w="0" w:type="auto"/>
          </w:tcPr>
          <w:p w14:paraId="79ED9FFC" w14:textId="77777777" w:rsidR="00EA3659" w:rsidRPr="000945F3" w:rsidRDefault="00000000" w:rsidP="007153B2">
            <w:pPr>
              <w:pStyle w:val="Compact"/>
            </w:pPr>
            <w:r w:rsidRPr="000945F3">
              <w:t>1</w:t>
            </w:r>
          </w:p>
        </w:tc>
      </w:tr>
      <w:tr w:rsidR="00EA3659" w:rsidRPr="000945F3" w14:paraId="732325AC" w14:textId="77777777">
        <w:tc>
          <w:tcPr>
            <w:tcW w:w="0" w:type="auto"/>
          </w:tcPr>
          <w:p w14:paraId="4F0E7641" w14:textId="77777777" w:rsidR="00EA3659" w:rsidRPr="000945F3" w:rsidRDefault="00000000" w:rsidP="007153B2">
            <w:pPr>
              <w:pStyle w:val="Compact"/>
            </w:pPr>
            <w:r w:rsidRPr="000945F3">
              <w:t>Gemini-2.0-Flash</w:t>
            </w:r>
          </w:p>
        </w:tc>
        <w:tc>
          <w:tcPr>
            <w:tcW w:w="0" w:type="auto"/>
          </w:tcPr>
          <w:p w14:paraId="78DB7D77" w14:textId="77777777" w:rsidR="00EA3659" w:rsidRPr="000945F3" w:rsidRDefault="00000000" w:rsidP="007153B2">
            <w:pPr>
              <w:pStyle w:val="Compact"/>
            </w:pPr>
            <w:r w:rsidRPr="000945F3">
              <w:t>Neutral</w:t>
            </w:r>
          </w:p>
        </w:tc>
        <w:tc>
          <w:tcPr>
            <w:tcW w:w="0" w:type="auto"/>
          </w:tcPr>
          <w:p w14:paraId="176946FA" w14:textId="77777777" w:rsidR="00EA3659" w:rsidRPr="000945F3" w:rsidRDefault="00000000" w:rsidP="007153B2">
            <w:pPr>
              <w:pStyle w:val="Compact"/>
            </w:pPr>
            <w:r w:rsidRPr="000945F3">
              <w:t>49.0%</w:t>
            </w:r>
          </w:p>
        </w:tc>
        <w:tc>
          <w:tcPr>
            <w:tcW w:w="0" w:type="auto"/>
          </w:tcPr>
          <w:p w14:paraId="3CD4AB54" w14:textId="77777777" w:rsidR="00EA3659" w:rsidRPr="000945F3" w:rsidRDefault="00000000" w:rsidP="007153B2">
            <w:pPr>
              <w:pStyle w:val="Compact"/>
            </w:pPr>
            <w:r w:rsidRPr="000945F3">
              <w:t>49.0%</w:t>
            </w:r>
          </w:p>
        </w:tc>
        <w:tc>
          <w:tcPr>
            <w:tcW w:w="0" w:type="auto"/>
          </w:tcPr>
          <w:p w14:paraId="45BD8C6F" w14:textId="77777777" w:rsidR="00EA3659" w:rsidRPr="000945F3" w:rsidRDefault="00000000" w:rsidP="007153B2">
            <w:pPr>
              <w:pStyle w:val="Compact"/>
            </w:pPr>
            <w:r w:rsidRPr="000945F3">
              <w:t>100.0%</w:t>
            </w:r>
          </w:p>
        </w:tc>
        <w:tc>
          <w:tcPr>
            <w:tcW w:w="0" w:type="auto"/>
          </w:tcPr>
          <w:p w14:paraId="13C14CC7" w14:textId="77777777" w:rsidR="00EA3659" w:rsidRPr="000945F3" w:rsidRDefault="00000000" w:rsidP="007153B2">
            <w:pPr>
              <w:pStyle w:val="Compact"/>
            </w:pPr>
            <w:r w:rsidRPr="000945F3">
              <w:t>65.8%</w:t>
            </w:r>
          </w:p>
        </w:tc>
        <w:tc>
          <w:tcPr>
            <w:tcW w:w="0" w:type="auto"/>
          </w:tcPr>
          <w:p w14:paraId="79AB2896" w14:textId="77777777" w:rsidR="00EA3659" w:rsidRPr="000945F3" w:rsidRDefault="00000000" w:rsidP="007153B2">
            <w:pPr>
              <w:pStyle w:val="Compact"/>
            </w:pPr>
            <w:r w:rsidRPr="000945F3">
              <w:t>51</w:t>
            </w:r>
          </w:p>
        </w:tc>
        <w:tc>
          <w:tcPr>
            <w:tcW w:w="0" w:type="auto"/>
          </w:tcPr>
          <w:p w14:paraId="3640E878" w14:textId="77777777" w:rsidR="00EA3659" w:rsidRPr="000945F3" w:rsidRDefault="00000000" w:rsidP="007153B2">
            <w:pPr>
              <w:pStyle w:val="Compact"/>
            </w:pPr>
            <w:r w:rsidRPr="000945F3">
              <w:t>0</w:t>
            </w:r>
          </w:p>
        </w:tc>
      </w:tr>
      <w:tr w:rsidR="00EA3659" w:rsidRPr="000945F3" w14:paraId="3634782C" w14:textId="77777777">
        <w:tc>
          <w:tcPr>
            <w:tcW w:w="0" w:type="auto"/>
          </w:tcPr>
          <w:p w14:paraId="26692EC6" w14:textId="77777777" w:rsidR="00EA3659" w:rsidRPr="000945F3" w:rsidRDefault="00000000" w:rsidP="007153B2">
            <w:pPr>
              <w:pStyle w:val="Compact"/>
            </w:pPr>
            <w:r w:rsidRPr="000945F3">
              <w:t>Qwen-Plus</w:t>
            </w:r>
          </w:p>
        </w:tc>
        <w:tc>
          <w:tcPr>
            <w:tcW w:w="0" w:type="auto"/>
          </w:tcPr>
          <w:p w14:paraId="2C341C00" w14:textId="77777777" w:rsidR="00EA3659" w:rsidRPr="000945F3" w:rsidRDefault="00000000" w:rsidP="007153B2">
            <w:pPr>
              <w:pStyle w:val="Compact"/>
            </w:pPr>
            <w:r w:rsidRPr="000945F3">
              <w:t>Expert</w:t>
            </w:r>
          </w:p>
        </w:tc>
        <w:tc>
          <w:tcPr>
            <w:tcW w:w="0" w:type="auto"/>
          </w:tcPr>
          <w:p w14:paraId="6622FD12" w14:textId="77777777" w:rsidR="00EA3659" w:rsidRPr="000945F3" w:rsidRDefault="00000000" w:rsidP="007153B2">
            <w:pPr>
              <w:pStyle w:val="Compact"/>
            </w:pPr>
            <w:r w:rsidRPr="000945F3">
              <w:t>51.0%</w:t>
            </w:r>
          </w:p>
        </w:tc>
        <w:tc>
          <w:tcPr>
            <w:tcW w:w="0" w:type="auto"/>
          </w:tcPr>
          <w:p w14:paraId="675389E8" w14:textId="77777777" w:rsidR="00EA3659" w:rsidRPr="000945F3" w:rsidRDefault="00000000" w:rsidP="007153B2">
            <w:pPr>
              <w:pStyle w:val="Compact"/>
            </w:pPr>
            <w:r w:rsidRPr="000945F3">
              <w:t>51.0%</w:t>
            </w:r>
          </w:p>
        </w:tc>
        <w:tc>
          <w:tcPr>
            <w:tcW w:w="0" w:type="auto"/>
          </w:tcPr>
          <w:p w14:paraId="0ADE787A" w14:textId="77777777" w:rsidR="00EA3659" w:rsidRPr="000945F3" w:rsidRDefault="00000000" w:rsidP="007153B2">
            <w:pPr>
              <w:pStyle w:val="Compact"/>
            </w:pPr>
            <w:r w:rsidRPr="000945F3">
              <w:t>100.0%</w:t>
            </w:r>
          </w:p>
        </w:tc>
        <w:tc>
          <w:tcPr>
            <w:tcW w:w="0" w:type="auto"/>
          </w:tcPr>
          <w:p w14:paraId="13C0A914" w14:textId="77777777" w:rsidR="00EA3659" w:rsidRPr="000945F3" w:rsidRDefault="00000000" w:rsidP="007153B2">
            <w:pPr>
              <w:pStyle w:val="Compact"/>
            </w:pPr>
            <w:r w:rsidRPr="000945F3">
              <w:t>67.6%</w:t>
            </w:r>
          </w:p>
        </w:tc>
        <w:tc>
          <w:tcPr>
            <w:tcW w:w="0" w:type="auto"/>
          </w:tcPr>
          <w:p w14:paraId="6123260D" w14:textId="77777777" w:rsidR="00EA3659" w:rsidRPr="000945F3" w:rsidRDefault="00000000" w:rsidP="007153B2">
            <w:pPr>
              <w:pStyle w:val="Compact"/>
            </w:pPr>
            <w:r w:rsidRPr="000945F3">
              <w:t>49</w:t>
            </w:r>
          </w:p>
        </w:tc>
        <w:tc>
          <w:tcPr>
            <w:tcW w:w="0" w:type="auto"/>
          </w:tcPr>
          <w:p w14:paraId="1C77ACFF" w14:textId="77777777" w:rsidR="00EA3659" w:rsidRPr="000945F3" w:rsidRDefault="00000000" w:rsidP="007153B2">
            <w:pPr>
              <w:pStyle w:val="Compact"/>
            </w:pPr>
            <w:r w:rsidRPr="000945F3">
              <w:t>0</w:t>
            </w:r>
          </w:p>
        </w:tc>
      </w:tr>
      <w:tr w:rsidR="00EA3659" w:rsidRPr="000945F3" w14:paraId="4ECCBB31" w14:textId="77777777" w:rsidTr="00DD0AD4">
        <w:tc>
          <w:tcPr>
            <w:tcW w:w="0" w:type="auto"/>
            <w:tcBorders>
              <w:bottom w:val="single" w:sz="4" w:space="0" w:color="auto"/>
            </w:tcBorders>
          </w:tcPr>
          <w:p w14:paraId="15F2F90B" w14:textId="77777777" w:rsidR="00EA3659" w:rsidRPr="000945F3" w:rsidRDefault="00000000" w:rsidP="007153B2">
            <w:pPr>
              <w:pStyle w:val="Compact"/>
            </w:pPr>
            <w:r w:rsidRPr="000945F3">
              <w:t>Qwen-Plus</w:t>
            </w:r>
          </w:p>
        </w:tc>
        <w:tc>
          <w:tcPr>
            <w:tcW w:w="0" w:type="auto"/>
            <w:tcBorders>
              <w:bottom w:val="single" w:sz="4" w:space="0" w:color="auto"/>
            </w:tcBorders>
          </w:tcPr>
          <w:p w14:paraId="2548D24C" w14:textId="77777777" w:rsidR="00EA3659" w:rsidRPr="000945F3" w:rsidRDefault="00000000" w:rsidP="007153B2">
            <w:pPr>
              <w:pStyle w:val="Compact"/>
            </w:pPr>
            <w:r w:rsidRPr="000945F3">
              <w:t>Neutral</w:t>
            </w:r>
          </w:p>
        </w:tc>
        <w:tc>
          <w:tcPr>
            <w:tcW w:w="0" w:type="auto"/>
            <w:tcBorders>
              <w:bottom w:val="single" w:sz="4" w:space="0" w:color="auto"/>
            </w:tcBorders>
          </w:tcPr>
          <w:p w14:paraId="75B86308" w14:textId="77777777" w:rsidR="00EA3659" w:rsidRPr="000945F3" w:rsidRDefault="00000000" w:rsidP="007153B2">
            <w:pPr>
              <w:pStyle w:val="Compact"/>
            </w:pPr>
            <w:r w:rsidRPr="000945F3">
              <w:t>48.0%</w:t>
            </w:r>
          </w:p>
        </w:tc>
        <w:tc>
          <w:tcPr>
            <w:tcW w:w="0" w:type="auto"/>
            <w:tcBorders>
              <w:bottom w:val="single" w:sz="4" w:space="0" w:color="auto"/>
            </w:tcBorders>
          </w:tcPr>
          <w:p w14:paraId="3DBC174D" w14:textId="77777777" w:rsidR="00EA3659" w:rsidRPr="000945F3" w:rsidRDefault="00000000" w:rsidP="007153B2">
            <w:pPr>
              <w:pStyle w:val="Compact"/>
            </w:pPr>
            <w:r w:rsidRPr="000945F3">
              <w:t>48.5%</w:t>
            </w:r>
          </w:p>
        </w:tc>
        <w:tc>
          <w:tcPr>
            <w:tcW w:w="0" w:type="auto"/>
            <w:tcBorders>
              <w:bottom w:val="single" w:sz="4" w:space="0" w:color="auto"/>
            </w:tcBorders>
          </w:tcPr>
          <w:p w14:paraId="73D6C64D" w14:textId="77777777" w:rsidR="00EA3659" w:rsidRPr="000945F3" w:rsidRDefault="00000000" w:rsidP="007153B2">
            <w:pPr>
              <w:pStyle w:val="Compact"/>
            </w:pPr>
            <w:r w:rsidRPr="000945F3">
              <w:t>98.0%</w:t>
            </w:r>
          </w:p>
        </w:tc>
        <w:tc>
          <w:tcPr>
            <w:tcW w:w="0" w:type="auto"/>
            <w:tcBorders>
              <w:bottom w:val="single" w:sz="4" w:space="0" w:color="auto"/>
            </w:tcBorders>
          </w:tcPr>
          <w:p w14:paraId="1182764E" w14:textId="77777777" w:rsidR="00EA3659" w:rsidRPr="000945F3" w:rsidRDefault="00000000" w:rsidP="007153B2">
            <w:pPr>
              <w:pStyle w:val="Compact"/>
            </w:pPr>
            <w:r w:rsidRPr="000945F3">
              <w:t>64.9%</w:t>
            </w:r>
          </w:p>
        </w:tc>
        <w:tc>
          <w:tcPr>
            <w:tcW w:w="0" w:type="auto"/>
            <w:tcBorders>
              <w:bottom w:val="single" w:sz="4" w:space="0" w:color="auto"/>
            </w:tcBorders>
          </w:tcPr>
          <w:p w14:paraId="55014B67" w14:textId="77777777" w:rsidR="00EA3659" w:rsidRPr="000945F3" w:rsidRDefault="00000000" w:rsidP="007153B2">
            <w:pPr>
              <w:pStyle w:val="Compact"/>
            </w:pPr>
            <w:r w:rsidRPr="000945F3">
              <w:t>51</w:t>
            </w:r>
          </w:p>
        </w:tc>
        <w:tc>
          <w:tcPr>
            <w:tcW w:w="0" w:type="auto"/>
            <w:tcBorders>
              <w:bottom w:val="single" w:sz="4" w:space="0" w:color="auto"/>
            </w:tcBorders>
          </w:tcPr>
          <w:p w14:paraId="2DB689AF" w14:textId="77777777" w:rsidR="00EA3659" w:rsidRPr="000945F3" w:rsidRDefault="00000000" w:rsidP="007153B2">
            <w:pPr>
              <w:pStyle w:val="Compact"/>
            </w:pPr>
            <w:r w:rsidRPr="000945F3">
              <w:t>1</w:t>
            </w:r>
          </w:p>
        </w:tc>
      </w:tr>
    </w:tbl>
    <w:p w14:paraId="1F361E9E" w14:textId="77777777" w:rsidR="00EA3659" w:rsidRPr="000945F3" w:rsidRDefault="00000000" w:rsidP="007153B2">
      <w:pPr>
        <w:pStyle w:val="BodyText"/>
      </w:pPr>
      <w:r w:rsidRPr="000945F3">
        <w:lastRenderedPageBreak/>
        <w:t>Note: Metrics calculated using majority voting (≥2/4 runs). Baseline prevalence: 51% positive. See Multimedia Appendix 1 Table S2 for representative sample predictions with justifications and Table S1 for complete statistical analysis.</w:t>
      </w:r>
    </w:p>
    <w:p w14:paraId="7A4168BD" w14:textId="77777777" w:rsidR="00EA3659" w:rsidRPr="000945F3" w:rsidRDefault="00000000" w:rsidP="007153B2">
      <w:pPr>
        <w:pStyle w:val="BodyText"/>
      </w:pPr>
      <w:r w:rsidRPr="000945F3">
        <w:t>Representative confusion matrices (Figure 2) showed models predicted “disease present” for nearly all cases, with true negatives ≈ 0.</w:t>
      </w:r>
    </w:p>
    <w:p w14:paraId="3A5C1698" w14:textId="77777777" w:rsidR="00EA3659" w:rsidRPr="000945F3" w:rsidRDefault="00000000" w:rsidP="007153B2">
      <w:pPr>
        <w:pStyle w:val="Heading3"/>
      </w:pPr>
      <w:bookmarkStart w:id="15" w:name="prompt-sensitivity-minimal-impact"/>
      <w:bookmarkEnd w:id="14"/>
      <w:r w:rsidRPr="000945F3">
        <w:t>Prompt Sensitivity: Minimal Impact</w:t>
      </w:r>
    </w:p>
    <w:p w14:paraId="79DB897A" w14:textId="77777777" w:rsidR="00EA3659" w:rsidRPr="000945F3" w:rsidRDefault="00000000" w:rsidP="007153B2">
      <w:pPr>
        <w:pStyle w:val="FirstParagraph"/>
      </w:pPr>
      <w:r w:rsidRPr="000945F3">
        <w:t>Changing from expert to neutral prompt had minimal effect (Multimedia Appendix 1 Table S5, Figure 3). GPT-4o showed zero sensitivity (100% identical predictions), while Gemini and Qwen changed only 1-3 predictions (1-3% of cases). This suggests diagnostic behavior is deeply encoded rather than easily modifiable through prompting.</w:t>
      </w:r>
    </w:p>
    <w:p w14:paraId="7635F95D" w14:textId="77777777" w:rsidR="00EA3659" w:rsidRPr="000945F3" w:rsidRDefault="00000000" w:rsidP="007153B2">
      <w:pPr>
        <w:pStyle w:val="Heading3"/>
      </w:pPr>
      <w:bookmarkStart w:id="16" w:name="X52697127b55b63de5352bf7bf234298aad9f30f"/>
      <w:bookmarkEnd w:id="15"/>
      <w:r w:rsidRPr="000945F3">
        <w:t>Error Patterns: Systematic Rather Than Random</w:t>
      </w:r>
    </w:p>
    <w:p w14:paraId="0FAC624B" w14:textId="77777777" w:rsidR="00EA3659" w:rsidRPr="000945F3" w:rsidRDefault="00000000" w:rsidP="007153B2">
      <w:pPr>
        <w:pStyle w:val="FirstParagraph"/>
      </w:pPr>
      <w:r w:rsidRPr="000945F3">
        <w:t>Errors were highly systematic rather than random (Table 4). In 98-99% of cases, all three models either succeeded together or failed together. Only 1-2% showed model disagreement, indicating shared reasoning patterns or biases.</w:t>
      </w:r>
    </w:p>
    <w:p w14:paraId="63439450" w14:textId="77777777" w:rsidR="00EA3659" w:rsidRPr="000945F3" w:rsidRDefault="00000000" w:rsidP="007153B2">
      <w:pPr>
        <w:pStyle w:val="BodyText"/>
      </w:pPr>
      <w:r w:rsidRPr="000945F3">
        <w:t>Table 4. Error Pattern Consistency Across Models</w:t>
      </w:r>
    </w:p>
    <w:tbl>
      <w:tblPr>
        <w:tblStyle w:val="Table"/>
        <w:tblW w:w="0" w:type="pct"/>
        <w:tblLook w:val="0020" w:firstRow="1" w:lastRow="0" w:firstColumn="0" w:lastColumn="0" w:noHBand="0" w:noVBand="0"/>
      </w:tblPr>
      <w:tblGrid>
        <w:gridCol w:w="2083"/>
        <w:gridCol w:w="1623"/>
        <w:gridCol w:w="1703"/>
      </w:tblGrid>
      <w:tr w:rsidR="00EA3659" w:rsidRPr="000945F3" w14:paraId="3354ADF7" w14:textId="77777777" w:rsidTr="0078474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29D9C54" w14:textId="77777777" w:rsidR="00EA3659" w:rsidRPr="000945F3" w:rsidRDefault="00000000" w:rsidP="007153B2">
            <w:pPr>
              <w:pStyle w:val="Compact"/>
            </w:pPr>
            <w:r w:rsidRPr="000945F3">
              <w:t>Pattern</w:t>
            </w:r>
          </w:p>
        </w:tc>
        <w:tc>
          <w:tcPr>
            <w:tcW w:w="0" w:type="auto"/>
            <w:tcBorders>
              <w:top w:val="single" w:sz="4" w:space="0" w:color="auto"/>
            </w:tcBorders>
          </w:tcPr>
          <w:p w14:paraId="6382FF21" w14:textId="77777777" w:rsidR="00EA3659" w:rsidRPr="000945F3" w:rsidRDefault="00000000" w:rsidP="007153B2">
            <w:pPr>
              <w:pStyle w:val="Compact"/>
            </w:pPr>
            <w:r w:rsidRPr="000945F3">
              <w:t>Expert Prompt</w:t>
            </w:r>
          </w:p>
        </w:tc>
        <w:tc>
          <w:tcPr>
            <w:tcW w:w="0" w:type="auto"/>
            <w:tcBorders>
              <w:top w:val="single" w:sz="4" w:space="0" w:color="auto"/>
            </w:tcBorders>
          </w:tcPr>
          <w:p w14:paraId="3382932B" w14:textId="77777777" w:rsidR="00EA3659" w:rsidRPr="000945F3" w:rsidRDefault="00000000" w:rsidP="007153B2">
            <w:pPr>
              <w:pStyle w:val="Compact"/>
            </w:pPr>
            <w:r w:rsidRPr="000945F3">
              <w:t>Neutral Prompt</w:t>
            </w:r>
          </w:p>
        </w:tc>
      </w:tr>
      <w:tr w:rsidR="00EA3659" w:rsidRPr="000945F3" w14:paraId="285500E5" w14:textId="77777777">
        <w:tc>
          <w:tcPr>
            <w:tcW w:w="0" w:type="auto"/>
          </w:tcPr>
          <w:p w14:paraId="52A2B24C" w14:textId="77777777" w:rsidR="00EA3659" w:rsidRPr="000945F3" w:rsidRDefault="00000000" w:rsidP="007153B2">
            <w:pPr>
              <w:pStyle w:val="Compact"/>
            </w:pPr>
            <w:r w:rsidRPr="000945F3">
              <w:t>All Models Correct</w:t>
            </w:r>
          </w:p>
        </w:tc>
        <w:tc>
          <w:tcPr>
            <w:tcW w:w="0" w:type="auto"/>
          </w:tcPr>
          <w:p w14:paraId="469EF815" w14:textId="77777777" w:rsidR="00EA3659" w:rsidRPr="000945F3" w:rsidRDefault="00000000" w:rsidP="007153B2">
            <w:pPr>
              <w:pStyle w:val="Compact"/>
            </w:pPr>
            <w:r w:rsidRPr="000945F3">
              <w:t>50%</w:t>
            </w:r>
          </w:p>
        </w:tc>
        <w:tc>
          <w:tcPr>
            <w:tcW w:w="0" w:type="auto"/>
          </w:tcPr>
          <w:p w14:paraId="5BA01BBD" w14:textId="77777777" w:rsidR="00EA3659" w:rsidRPr="000945F3" w:rsidRDefault="00000000" w:rsidP="007153B2">
            <w:pPr>
              <w:pStyle w:val="Compact"/>
            </w:pPr>
            <w:r w:rsidRPr="000945F3">
              <w:t>48%</w:t>
            </w:r>
          </w:p>
        </w:tc>
      </w:tr>
      <w:tr w:rsidR="00EA3659" w:rsidRPr="000945F3" w14:paraId="4C22B4C4" w14:textId="77777777">
        <w:tc>
          <w:tcPr>
            <w:tcW w:w="0" w:type="auto"/>
          </w:tcPr>
          <w:p w14:paraId="601025DC" w14:textId="77777777" w:rsidR="00EA3659" w:rsidRPr="000945F3" w:rsidRDefault="00000000" w:rsidP="007153B2">
            <w:pPr>
              <w:pStyle w:val="Compact"/>
            </w:pPr>
            <w:r w:rsidRPr="000945F3">
              <w:t>All Models Wrong</w:t>
            </w:r>
          </w:p>
        </w:tc>
        <w:tc>
          <w:tcPr>
            <w:tcW w:w="0" w:type="auto"/>
          </w:tcPr>
          <w:p w14:paraId="66894C80" w14:textId="77777777" w:rsidR="00EA3659" w:rsidRPr="000945F3" w:rsidRDefault="00000000" w:rsidP="007153B2">
            <w:pPr>
              <w:pStyle w:val="Compact"/>
            </w:pPr>
            <w:r w:rsidRPr="000945F3">
              <w:t>48%</w:t>
            </w:r>
          </w:p>
        </w:tc>
        <w:tc>
          <w:tcPr>
            <w:tcW w:w="0" w:type="auto"/>
          </w:tcPr>
          <w:p w14:paraId="3C48B3B3" w14:textId="77777777" w:rsidR="00EA3659" w:rsidRPr="000945F3" w:rsidRDefault="00000000" w:rsidP="007153B2">
            <w:pPr>
              <w:pStyle w:val="Compact"/>
            </w:pPr>
            <w:r w:rsidRPr="000945F3">
              <w:t>51%</w:t>
            </w:r>
          </w:p>
        </w:tc>
      </w:tr>
      <w:tr w:rsidR="00EA3659" w:rsidRPr="000945F3" w14:paraId="4951915E" w14:textId="77777777" w:rsidTr="00784744">
        <w:tc>
          <w:tcPr>
            <w:tcW w:w="0" w:type="auto"/>
            <w:tcBorders>
              <w:bottom w:val="single" w:sz="4" w:space="0" w:color="auto"/>
            </w:tcBorders>
          </w:tcPr>
          <w:p w14:paraId="6A7D9BC4" w14:textId="77777777" w:rsidR="00EA3659" w:rsidRPr="000945F3" w:rsidRDefault="00000000" w:rsidP="007153B2">
            <w:pPr>
              <w:pStyle w:val="Compact"/>
            </w:pPr>
            <w:r w:rsidRPr="000945F3">
              <w:t>Mixed Results</w:t>
            </w:r>
          </w:p>
        </w:tc>
        <w:tc>
          <w:tcPr>
            <w:tcW w:w="0" w:type="auto"/>
            <w:tcBorders>
              <w:bottom w:val="single" w:sz="4" w:space="0" w:color="auto"/>
            </w:tcBorders>
          </w:tcPr>
          <w:p w14:paraId="6FCDA2DD" w14:textId="77777777" w:rsidR="00EA3659" w:rsidRPr="000945F3" w:rsidRDefault="00000000" w:rsidP="007153B2">
            <w:pPr>
              <w:pStyle w:val="Compact"/>
            </w:pPr>
            <w:r w:rsidRPr="000945F3">
              <w:t>2%</w:t>
            </w:r>
          </w:p>
        </w:tc>
        <w:tc>
          <w:tcPr>
            <w:tcW w:w="0" w:type="auto"/>
            <w:tcBorders>
              <w:bottom w:val="single" w:sz="4" w:space="0" w:color="auto"/>
            </w:tcBorders>
          </w:tcPr>
          <w:p w14:paraId="3EEDF15F" w14:textId="77777777" w:rsidR="00EA3659" w:rsidRPr="000945F3" w:rsidRDefault="00000000" w:rsidP="007153B2">
            <w:pPr>
              <w:pStyle w:val="Compact"/>
            </w:pPr>
            <w:r w:rsidRPr="000945F3">
              <w:t>1%</w:t>
            </w:r>
          </w:p>
        </w:tc>
      </w:tr>
    </w:tbl>
    <w:p w14:paraId="5942A467" w14:textId="77777777" w:rsidR="00EA3659" w:rsidRPr="000945F3" w:rsidRDefault="00000000" w:rsidP="007153B2">
      <w:pPr>
        <w:pStyle w:val="BodyText"/>
      </w:pPr>
      <w:r w:rsidRPr="000945F3">
        <w:t>Note: “All Models Correct” indicates cases where all three models provided accurate diagnosis. “All Models Wrong” indicates shared errors. “Mixed Results” indicates disagreement among models. See Multimedia Appendix 1 Table S5 for prompt robustness analysis.</w:t>
      </w:r>
    </w:p>
    <w:p w14:paraId="50068BB1" w14:textId="7C1FB11F" w:rsidR="00EA3659" w:rsidRPr="000945F3" w:rsidRDefault="00000000" w:rsidP="00DD0AD4">
      <w:pPr>
        <w:pStyle w:val="BodyText"/>
      </w:pPr>
      <w:r w:rsidRPr="000945F3">
        <w:t>Qualitative analysis (Multimedia Appendix 1 Table S2, Table S4) revealed models consistently cited elevated cholesterol, abnormal ECG findings, or exercise abnormalities as disease evidence, even when ground truth indicated absence of significant stenosis, suggesting risk factor conflation with diagnostic criteria.</w:t>
      </w:r>
    </w:p>
    <w:p w14:paraId="2629F89E" w14:textId="77777777" w:rsidR="00EA3659" w:rsidRPr="000945F3" w:rsidRDefault="00000000" w:rsidP="007153B2">
      <w:pPr>
        <w:pStyle w:val="Heading2"/>
      </w:pPr>
      <w:bookmarkStart w:id="17" w:name="discussion"/>
      <w:bookmarkEnd w:id="11"/>
      <w:bookmarkEnd w:id="16"/>
      <w:r w:rsidRPr="000945F3">
        <w:t>DISCUSSION</w:t>
      </w:r>
    </w:p>
    <w:p w14:paraId="33338DC8" w14:textId="77777777" w:rsidR="00EA3659" w:rsidRPr="000945F3" w:rsidRDefault="00000000" w:rsidP="007153B2">
      <w:pPr>
        <w:pStyle w:val="Heading3"/>
      </w:pPr>
      <w:bookmarkStart w:id="18" w:name="principal-findings"/>
      <w:r w:rsidRPr="000945F3">
        <w:t>Principal Findings</w:t>
      </w:r>
    </w:p>
    <w:p w14:paraId="5BD2F6F7" w14:textId="77777777" w:rsidR="00EA3659" w:rsidRPr="000945F3" w:rsidRDefault="00000000" w:rsidP="007153B2">
      <w:pPr>
        <w:pStyle w:val="FirstParagraph"/>
      </w:pPr>
      <w:r w:rsidRPr="000945F3">
        <w:t>This study demonstrates a critical dissociation between consistency and accuracy in LLM medical diagnosis: exceptional reproducibility (99-100%) coexists with chance-level accuracy (~50%). This 50-percentage-point gap represents a fundamental challenge for clinical deployment and has important implications for healthcare systems considering LLM implementation.</w:t>
      </w:r>
    </w:p>
    <w:p w14:paraId="47593C3E" w14:textId="77777777" w:rsidR="00EA3659" w:rsidRPr="000945F3" w:rsidRDefault="00000000" w:rsidP="007153B2">
      <w:pPr>
        <w:pStyle w:val="Heading3"/>
      </w:pPr>
      <w:bookmarkStart w:id="19" w:name="the-consistency-accuracy-paradox"/>
      <w:bookmarkEnd w:id="18"/>
      <w:r w:rsidRPr="000945F3">
        <w:t>The Consistency-Accuracy Paradox</w:t>
      </w:r>
    </w:p>
    <w:p w14:paraId="4569008C" w14:textId="62218083" w:rsidR="00EA3659" w:rsidRPr="000945F3" w:rsidRDefault="00000000" w:rsidP="007153B2">
      <w:pPr>
        <w:pStyle w:val="FirstParagraph"/>
      </w:pPr>
      <w:r w:rsidRPr="000945F3">
        <w:t>High consistency indicates LLMs reliably apply learned reasoning patterns</w:t>
      </w:r>
      <w:r w:rsidR="007153B2">
        <w:t xml:space="preserve">; </w:t>
      </w:r>
      <w:r w:rsidRPr="000945F3">
        <w:t xml:space="preserve">they are systematically biased rather than randomly </w:t>
      </w:r>
      <w:proofErr w:type="gramStart"/>
      <w:r w:rsidRPr="000945F3">
        <w:t>erring</w:t>
      </w:r>
      <w:proofErr w:type="gramEnd"/>
      <w:r w:rsidRPr="000945F3">
        <w:t xml:space="preserve">. This “consistent wrongness” is arguably more </w:t>
      </w:r>
      <w:r w:rsidRPr="000945F3">
        <w:lastRenderedPageBreak/>
        <w:t>concerning than random errors, suggesting fundamental limitations in medical reasoning capabilities [10] rather than simple uncertainty.</w:t>
      </w:r>
    </w:p>
    <w:p w14:paraId="6846D585" w14:textId="77777777" w:rsidR="00EA3659" w:rsidRPr="000945F3" w:rsidRDefault="00000000" w:rsidP="007153B2">
      <w:pPr>
        <w:pStyle w:val="BodyText"/>
      </w:pPr>
      <w:r w:rsidRPr="000945F3">
        <w:t>Several mechanisms may explain this paradox:</w:t>
      </w:r>
    </w:p>
    <w:p w14:paraId="007A4748" w14:textId="77777777" w:rsidR="00EA3659" w:rsidRPr="000945F3" w:rsidRDefault="00000000" w:rsidP="007153B2">
      <w:pPr>
        <w:pStyle w:val="BodyText"/>
      </w:pPr>
      <w:r w:rsidRPr="000945F3">
        <w:rPr>
          <w:b/>
          <w:bCs/>
        </w:rPr>
        <w:t>Medical Conservatism Bias</w:t>
      </w:r>
      <w:r w:rsidRPr="000945F3">
        <w:t>: LLMs trained on medical text may have learned that missing disease (false negative) carries greater consequences than over-diagnosis (false positive), encoding a “better safe than sorry” heuristic consistently applied.</w:t>
      </w:r>
    </w:p>
    <w:p w14:paraId="6E0D4136" w14:textId="77777777" w:rsidR="00EA3659" w:rsidRPr="000945F3" w:rsidRDefault="00000000" w:rsidP="007153B2">
      <w:pPr>
        <w:pStyle w:val="BodyText"/>
      </w:pPr>
      <w:r w:rsidRPr="000945F3">
        <w:rPr>
          <w:b/>
          <w:bCs/>
        </w:rPr>
        <w:t>Risk Factor Conflation</w:t>
      </w:r>
      <w:r w:rsidRPr="000945F3">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0D8BAD55" w14:textId="1E7A92D5" w:rsidR="00EA3659" w:rsidRPr="000945F3" w:rsidRDefault="00000000" w:rsidP="007153B2">
      <w:pPr>
        <w:pStyle w:val="BodyText"/>
      </w:pPr>
      <w:r w:rsidRPr="000945F3">
        <w:rPr>
          <w:b/>
          <w:bCs/>
        </w:rPr>
        <w:t>Lack of Discriminative Training</w:t>
      </w:r>
      <w:r w:rsidRPr="000945F3">
        <w:t>: Unlike supervised models trained explicitly on diagnostic labels, LLMs learn from general medical text</w:t>
      </w:r>
      <w:r w:rsidR="007153B2">
        <w:t>,</w:t>
      </w:r>
      <w:r w:rsidRPr="000945F3">
        <w:t xml:space="preserve"> emphasizing disease description more than differential diagnosis, leaving them poorly calibrated for binary classification [12]. This calibration deficit manifests as systematic over-prediction despite high confidence.</w:t>
      </w:r>
    </w:p>
    <w:p w14:paraId="42854682" w14:textId="77777777" w:rsidR="00EA3659" w:rsidRPr="000945F3" w:rsidRDefault="00000000" w:rsidP="007153B2">
      <w:pPr>
        <w:pStyle w:val="Heading3"/>
      </w:pPr>
      <w:bookmarkStart w:id="20" w:name="X2039634dcd73b9d1cce90f7c8796e38ee4a8a3c"/>
      <w:bookmarkEnd w:id="19"/>
      <w:r w:rsidRPr="000945F3">
        <w:t>Prompt Insensitivity: Deep-Rooted Behavior</w:t>
      </w:r>
    </w:p>
    <w:p w14:paraId="0DEEBEA6" w14:textId="7028AF26" w:rsidR="00EA3659" w:rsidRPr="000945F3" w:rsidRDefault="00000000" w:rsidP="007153B2">
      <w:pPr>
        <w:pStyle w:val="FirstParagraph"/>
      </w:pPr>
      <w:r w:rsidRPr="000945F3">
        <w:t xml:space="preserve">The minimal prompt impact (GPT: 0%, others: 1-2%) was unexpected. </w:t>
      </w:r>
      <w:r w:rsidR="007153B2">
        <w:t>Refraining</w:t>
      </w:r>
      <w:r w:rsidRPr="000945F3">
        <w:t xml:space="preserve">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1B149C7B" w14:textId="77777777" w:rsidR="00EA3659" w:rsidRPr="000945F3" w:rsidRDefault="00000000" w:rsidP="007153B2">
      <w:pPr>
        <w:pStyle w:val="Heading3"/>
      </w:pPr>
      <w:bookmarkStart w:id="21" w:name="inter-model-agreement-shared-limitations"/>
      <w:bookmarkEnd w:id="20"/>
      <w:r w:rsidRPr="000945F3">
        <w:t>Inter-Model Agreement: Shared Limitations</w:t>
      </w:r>
    </w:p>
    <w:p w14:paraId="00C3DAAD" w14:textId="77777777" w:rsidR="00EA3659" w:rsidRPr="000945F3" w:rsidRDefault="00000000" w:rsidP="007153B2">
      <w:pPr>
        <w:pStyle w:val="FirstParagraph"/>
      </w:pPr>
      <w:r w:rsidRPr="000945F3">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74A8D6F7" w14:textId="77777777" w:rsidR="00EA3659" w:rsidRPr="000945F3" w:rsidRDefault="00000000" w:rsidP="007153B2">
      <w:pPr>
        <w:pStyle w:val="Heading3"/>
      </w:pPr>
      <w:bookmarkStart w:id="22" w:name="clinical-and-implementation-implications"/>
      <w:bookmarkEnd w:id="21"/>
      <w:r w:rsidRPr="000945F3">
        <w:t>Clinical and Implementation Implications</w:t>
      </w:r>
    </w:p>
    <w:p w14:paraId="0C4BC3D0" w14:textId="77777777" w:rsidR="00EA3659" w:rsidRPr="000945F3" w:rsidRDefault="00000000" w:rsidP="007153B2">
      <w:pPr>
        <w:pStyle w:val="FirstParagraph"/>
      </w:pPr>
      <w:r w:rsidRPr="000945F3">
        <w:t>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w:t>
      </w:r>
    </w:p>
    <w:p w14:paraId="51A3A7CD" w14:textId="77777777" w:rsidR="00EA3659" w:rsidRPr="000945F3" w:rsidRDefault="00000000" w:rsidP="007153B2">
      <w:pPr>
        <w:pStyle w:val="BodyText"/>
      </w:pPr>
      <w:r w:rsidRPr="000945F3">
        <w:t>Practical Recommendations for Healthcare Systems:</w:t>
      </w:r>
    </w:p>
    <w:p w14:paraId="0E6947E1" w14:textId="77777777" w:rsidR="00EA3659" w:rsidRPr="000945F3" w:rsidRDefault="00000000" w:rsidP="007153B2">
      <w:pPr>
        <w:pStyle w:val="Compact"/>
        <w:numPr>
          <w:ilvl w:val="0"/>
          <w:numId w:val="2"/>
        </w:numPr>
      </w:pPr>
      <w:r w:rsidRPr="000945F3">
        <w:rPr>
          <w:b/>
          <w:bCs/>
        </w:rPr>
        <w:t>Appropriate Use Cases</w:t>
      </w:r>
      <w:r w:rsidRPr="000945F3">
        <w:t>: Restrict LLM deployment to supplementary roles (second opinion, triage assistance, medical education) rather than primary diagnosis</w:t>
      </w:r>
    </w:p>
    <w:p w14:paraId="77F7457F" w14:textId="77777777" w:rsidR="00EA3659" w:rsidRPr="000945F3" w:rsidRDefault="00000000" w:rsidP="007153B2">
      <w:pPr>
        <w:pStyle w:val="Compact"/>
        <w:numPr>
          <w:ilvl w:val="0"/>
          <w:numId w:val="2"/>
        </w:numPr>
      </w:pPr>
      <w:r w:rsidRPr="000945F3">
        <w:rPr>
          <w:b/>
          <w:bCs/>
        </w:rPr>
        <w:t>Mandatory Human Oversight</w:t>
      </w:r>
      <w:r w:rsidRPr="000945F3">
        <w:t>: Require physician review of all LLM-generated diagnoses before clinical action</w:t>
      </w:r>
    </w:p>
    <w:p w14:paraId="64321345" w14:textId="77777777" w:rsidR="00EA3659" w:rsidRPr="000945F3" w:rsidRDefault="00000000" w:rsidP="007153B2">
      <w:pPr>
        <w:pStyle w:val="Compact"/>
        <w:numPr>
          <w:ilvl w:val="0"/>
          <w:numId w:val="2"/>
        </w:numPr>
      </w:pPr>
      <w:r w:rsidRPr="000945F3">
        <w:rPr>
          <w:b/>
          <w:bCs/>
        </w:rPr>
        <w:lastRenderedPageBreak/>
        <w:t>Validation Protocols</w:t>
      </w:r>
      <w:r w:rsidRPr="000945F3">
        <w:t>: Establish rigorous local validation using institution-specific patient populations before deployment</w:t>
      </w:r>
    </w:p>
    <w:p w14:paraId="701A1AE6" w14:textId="77777777" w:rsidR="00EA3659" w:rsidRPr="000945F3" w:rsidRDefault="00000000" w:rsidP="007153B2">
      <w:pPr>
        <w:pStyle w:val="Compact"/>
        <w:numPr>
          <w:ilvl w:val="0"/>
          <w:numId w:val="2"/>
        </w:numPr>
      </w:pPr>
      <w:r w:rsidRPr="000945F3">
        <w:rPr>
          <w:b/>
          <w:bCs/>
        </w:rPr>
        <w:t>Transparency Requirements</w:t>
      </w:r>
      <w:r w:rsidRPr="000945F3">
        <w:t>: Clearly communicate LLM limitations to clinicians and patients</w:t>
      </w:r>
    </w:p>
    <w:p w14:paraId="3486EBC8" w14:textId="77777777" w:rsidR="00EA3659" w:rsidRPr="000945F3" w:rsidRDefault="00000000" w:rsidP="007153B2">
      <w:pPr>
        <w:pStyle w:val="Compact"/>
        <w:numPr>
          <w:ilvl w:val="0"/>
          <w:numId w:val="2"/>
        </w:numPr>
      </w:pPr>
      <w:r w:rsidRPr="000945F3">
        <w:rPr>
          <w:b/>
          <w:bCs/>
        </w:rPr>
        <w:t>Monitoring Systems</w:t>
      </w:r>
      <w:r w:rsidRPr="000945F3">
        <w:t>: Implement continuous performance monitoring to detect accuracy drift</w:t>
      </w:r>
    </w:p>
    <w:p w14:paraId="371025CF" w14:textId="77777777" w:rsidR="00EA3659" w:rsidRPr="000945F3" w:rsidRDefault="00000000" w:rsidP="007153B2">
      <w:pPr>
        <w:pStyle w:val="Compact"/>
        <w:numPr>
          <w:ilvl w:val="0"/>
          <w:numId w:val="2"/>
        </w:numPr>
      </w:pPr>
      <w:r w:rsidRPr="000945F3">
        <w:rPr>
          <w:b/>
          <w:bCs/>
        </w:rPr>
        <w:t>Bias Mitigation</w:t>
      </w:r>
      <w:r w:rsidRPr="000945F3">
        <w:t>: Screen for and address systematic over-diagnosis tendencies in clinical workflows</w:t>
      </w:r>
    </w:p>
    <w:p w14:paraId="01873AFD" w14:textId="77777777" w:rsidR="00EA3659" w:rsidRPr="000945F3" w:rsidRDefault="00000000" w:rsidP="007153B2">
      <w:pPr>
        <w:pStyle w:val="FirstParagraph"/>
      </w:pPr>
      <w:r w:rsidRPr="000945F3">
        <w:t>Cost-Benefit Considerations:</w:t>
      </w:r>
    </w:p>
    <w:p w14:paraId="3BEEA5A5" w14:textId="4E2A9A48" w:rsidR="00EA3659" w:rsidRPr="000945F3" w:rsidRDefault="00000000" w:rsidP="007153B2">
      <w:pPr>
        <w:pStyle w:val="BodyText"/>
      </w:pPr>
      <w:r w:rsidRPr="000945F3">
        <w:t xml:space="preserve">Despite limitations, LLMs’ high consistency offers potential value in specific contexts: - </w:t>
      </w:r>
      <w:r w:rsidRPr="000945F3">
        <w:rPr>
          <w:b/>
          <w:bCs/>
        </w:rPr>
        <w:t>Triage Screening</w:t>
      </w:r>
      <w:r w:rsidRPr="000945F3">
        <w:t xml:space="preserve">: High sensitivity (98-100%) suitable for initial patient stratification where missing cases </w:t>
      </w:r>
      <w:proofErr w:type="gramStart"/>
      <w:r w:rsidRPr="000945F3">
        <w:t>is</w:t>
      </w:r>
      <w:proofErr w:type="gramEnd"/>
      <w:r w:rsidRPr="000945F3">
        <w:t xml:space="preserve"> costly - </w:t>
      </w:r>
      <w:r w:rsidRPr="000945F3">
        <w:rPr>
          <w:b/>
          <w:bCs/>
        </w:rPr>
        <w:t>Education</w:t>
      </w:r>
      <w:r w:rsidRPr="000945F3">
        <w:t xml:space="preserve">: Consistent feedback for medical students learning diagnostic reasoning - </w:t>
      </w:r>
      <w:r w:rsidRPr="000945F3">
        <w:rPr>
          <w:b/>
          <w:bCs/>
        </w:rPr>
        <w:t>Research</w:t>
      </w:r>
      <w:r w:rsidRPr="000945F3">
        <w:t xml:space="preserve">: Hypothesis generation and systematic case review - </w:t>
      </w:r>
      <w:r w:rsidRPr="000945F3">
        <w:rPr>
          <w:b/>
          <w:bCs/>
        </w:rPr>
        <w:t>Second Opinion</w:t>
      </w:r>
      <w:r w:rsidRPr="000945F3">
        <w:t xml:space="preserve">: Reproducible consultation where human expertise remains </w:t>
      </w:r>
      <w:r w:rsidR="00784744">
        <w:t xml:space="preserve">the </w:t>
      </w:r>
      <w:r w:rsidRPr="000945F3">
        <w:t>primary decision-maker</w:t>
      </w:r>
    </w:p>
    <w:p w14:paraId="4D558B73" w14:textId="77777777" w:rsidR="00EA3659" w:rsidRPr="000945F3" w:rsidRDefault="00000000" w:rsidP="007153B2">
      <w:pPr>
        <w:pStyle w:val="BodyText"/>
      </w:pPr>
      <w:r w:rsidRPr="000945F3">
        <w:t>However, the 50% false positive rate would generate substantial downstream costs through unnecessary imaging, laboratory testing, and specialist referrals. Healthcare systems must weigh these costs against potential benefits in specific implementation contexts.</w:t>
      </w:r>
    </w:p>
    <w:p w14:paraId="65D39E48" w14:textId="77777777" w:rsidR="00EA3659" w:rsidRPr="000945F3" w:rsidRDefault="00000000" w:rsidP="007153B2">
      <w:pPr>
        <w:pStyle w:val="Heading3"/>
      </w:pPr>
      <w:bookmarkStart w:id="23" w:name="policy-and-regulatory-implications"/>
      <w:bookmarkEnd w:id="22"/>
      <w:r w:rsidRPr="000945F3">
        <w:t>Policy and Regulatory Implications</w:t>
      </w:r>
    </w:p>
    <w:p w14:paraId="026C1264" w14:textId="77777777" w:rsidR="00EA3659" w:rsidRPr="000945F3" w:rsidRDefault="00000000" w:rsidP="007153B2">
      <w:pPr>
        <w:pStyle w:val="FirstParagraph"/>
      </w:pPr>
      <w:r w:rsidRPr="000945F3">
        <w:t>Our findings have important implications for AI governance in healthcare:</w:t>
      </w:r>
    </w:p>
    <w:p w14:paraId="070A3ED4" w14:textId="6F13F543" w:rsidR="00EA3659" w:rsidRPr="000945F3" w:rsidRDefault="00000000" w:rsidP="007153B2">
      <w:pPr>
        <w:pStyle w:val="BodyText"/>
      </w:pPr>
      <w:r w:rsidRPr="000945F3">
        <w:rPr>
          <w:b/>
          <w:bCs/>
        </w:rPr>
        <w:t>Regulatory Frameworks</w:t>
      </w:r>
      <w:r w:rsidRPr="000945F3">
        <w:t xml:space="preserve">: Current LLM performance suggests </w:t>
      </w:r>
      <w:r w:rsidR="007153B2">
        <w:t xml:space="preserve">the </w:t>
      </w:r>
      <w:r w:rsidRPr="000945F3">
        <w:t xml:space="preserve">need for stringent regulatory oversight before clinical deployment. Regulatory bodies (FDA, EMA, national agencies) should consider establishing specific approval pathways for diagnostic AI that require: - Demonstration of both accuracy AND consistency metrics - Local validation on institution-specific populations - Transparent reporting of false positive/negative rates - </w:t>
      </w:r>
      <w:proofErr w:type="gramStart"/>
      <w:r w:rsidRPr="000945F3">
        <w:t>Post-market</w:t>
      </w:r>
      <w:proofErr w:type="gramEnd"/>
      <w:r w:rsidRPr="000945F3">
        <w:t xml:space="preserve"> surveillance for performance drift</w:t>
      </w:r>
    </w:p>
    <w:p w14:paraId="2F18FCD9" w14:textId="77777777" w:rsidR="00EA3659" w:rsidRPr="000945F3" w:rsidRDefault="00000000" w:rsidP="007153B2">
      <w:pPr>
        <w:pStyle w:val="BodyText"/>
      </w:pPr>
      <w:r w:rsidRPr="000945F3">
        <w:rPr>
          <w:b/>
          <w:bCs/>
        </w:rPr>
        <w:t>Liability and Accountability</w:t>
      </w:r>
      <w:r w:rsidRPr="000945F3">
        <w:t>: The systematic nature of LLM errors (98-99% inter-model agreement on mistakes) raises questions about liability when multiple AI systems make identical incorrect diagnoses. Clear frameworks are needed to delineate responsibility between AI developers, healthcare institutions, and clinicians.</w:t>
      </w:r>
    </w:p>
    <w:p w14:paraId="6CA8D348" w14:textId="2C8348B2" w:rsidR="00EA3659" w:rsidRPr="000945F3" w:rsidRDefault="00000000" w:rsidP="007153B2">
      <w:pPr>
        <w:pStyle w:val="BodyText"/>
      </w:pPr>
      <w:r w:rsidRPr="000945F3">
        <w:rPr>
          <w:b/>
          <w:bCs/>
        </w:rPr>
        <w:t>Transparency Mandates</w:t>
      </w:r>
      <w:r w:rsidRPr="000945F3">
        <w:t xml:space="preserve">: Patients have </w:t>
      </w:r>
      <w:r w:rsidR="00784744">
        <w:t xml:space="preserve">the </w:t>
      </w:r>
      <w:r w:rsidRPr="000945F3">
        <w:t>right to know when AI systems contribute to diagnostic decisions. Policies should require disclosure of AI involvement, its known limitations (e.g., 50% false positive rate), and availability of human oversight.</w:t>
      </w:r>
    </w:p>
    <w:p w14:paraId="23BE6689" w14:textId="77777777" w:rsidR="00EA3659" w:rsidRPr="000945F3" w:rsidRDefault="00000000" w:rsidP="007153B2">
      <w:pPr>
        <w:pStyle w:val="BodyText"/>
      </w:pPr>
      <w:r w:rsidRPr="000945F3">
        <w:rPr>
          <w:b/>
          <w:bCs/>
        </w:rPr>
        <w:t>Quality Standards</w:t>
      </w:r>
      <w:r w:rsidRPr="000945F3">
        <w:t>: Healthcare accreditation bodies should develop minimum performance standards for clinical AI deployment, including requirements for ongoing validation, bias monitoring, and clinician training on appropriate AI use.</w:t>
      </w:r>
    </w:p>
    <w:p w14:paraId="5A704AE4" w14:textId="77777777" w:rsidR="00EA3659" w:rsidRPr="000945F3" w:rsidRDefault="00000000" w:rsidP="007153B2">
      <w:pPr>
        <w:pStyle w:val="BodyText"/>
      </w:pPr>
      <w:r w:rsidRPr="000945F3">
        <w:t>These findings underscore the need for evidence-based policy development that balances innovation with patient safety, particularly given the consistency-accuracy dissociation demonstrated in current LLM systems.</w:t>
      </w:r>
    </w:p>
    <w:p w14:paraId="20F604B7" w14:textId="77777777" w:rsidR="00EA3659" w:rsidRPr="000945F3" w:rsidRDefault="00000000" w:rsidP="007153B2">
      <w:pPr>
        <w:pStyle w:val="Heading3"/>
      </w:pPr>
      <w:bookmarkStart w:id="24" w:name="X4877c8dd9c0fd9398f9e4e25bebb65a01e8ade8"/>
      <w:bookmarkEnd w:id="23"/>
      <w:r w:rsidRPr="000945F3">
        <w:lastRenderedPageBreak/>
        <w:t>Technical Implications for AI Development</w:t>
      </w:r>
    </w:p>
    <w:p w14:paraId="191FABF0" w14:textId="77777777" w:rsidR="00EA3659" w:rsidRPr="000945F3" w:rsidRDefault="00000000" w:rsidP="007153B2">
      <w:pPr>
        <w:pStyle w:val="FirstParagraph"/>
      </w:pPr>
      <w:r w:rsidRPr="000945F3">
        <w:t>Results suggest general-purpose LLMs lack discriminative capabilities for diagnostic classification. Future development should consider:</w:t>
      </w:r>
    </w:p>
    <w:p w14:paraId="6F13C64A" w14:textId="77777777" w:rsidR="00EA3659" w:rsidRPr="000945F3" w:rsidRDefault="00000000" w:rsidP="007153B2">
      <w:pPr>
        <w:pStyle w:val="Compact"/>
        <w:numPr>
          <w:ilvl w:val="0"/>
          <w:numId w:val="3"/>
        </w:numPr>
      </w:pPr>
      <w:r w:rsidRPr="000945F3">
        <w:rPr>
          <w:b/>
          <w:bCs/>
        </w:rPr>
        <w:t>Supervised Fine-Tuning</w:t>
      </w:r>
      <w:r w:rsidRPr="000945F3">
        <w:t>: Training on labeled diagnostic datasets with explicit outcome labels</w:t>
      </w:r>
    </w:p>
    <w:p w14:paraId="64AAF63F" w14:textId="77777777" w:rsidR="00EA3659" w:rsidRPr="000945F3" w:rsidRDefault="00000000" w:rsidP="007153B2">
      <w:pPr>
        <w:pStyle w:val="Compact"/>
        <w:numPr>
          <w:ilvl w:val="0"/>
          <w:numId w:val="3"/>
        </w:numPr>
      </w:pPr>
      <w:r w:rsidRPr="000945F3">
        <w:rPr>
          <w:b/>
          <w:bCs/>
        </w:rPr>
        <w:t>Reinforcement Learning</w:t>
      </w:r>
      <w:r w:rsidRPr="000945F3">
        <w:t>: Optimization based on physician-verified diagnoses</w:t>
      </w:r>
    </w:p>
    <w:p w14:paraId="0DB5C859" w14:textId="77777777" w:rsidR="00EA3659" w:rsidRPr="000945F3" w:rsidRDefault="00000000" w:rsidP="007153B2">
      <w:pPr>
        <w:pStyle w:val="Compact"/>
        <w:numPr>
          <w:ilvl w:val="0"/>
          <w:numId w:val="3"/>
        </w:numPr>
      </w:pPr>
      <w:r w:rsidRPr="000945F3">
        <w:rPr>
          <w:b/>
          <w:bCs/>
        </w:rPr>
        <w:t>Calibration Techniques</w:t>
      </w:r>
      <w:r w:rsidRPr="000945F3">
        <w:t>: Post-processing to adjust decision thresholds for binary classification</w:t>
      </w:r>
    </w:p>
    <w:p w14:paraId="11D3C2AB" w14:textId="77777777" w:rsidR="00EA3659" w:rsidRPr="000945F3" w:rsidRDefault="00000000" w:rsidP="007153B2">
      <w:pPr>
        <w:pStyle w:val="Compact"/>
        <w:numPr>
          <w:ilvl w:val="0"/>
          <w:numId w:val="3"/>
        </w:numPr>
      </w:pPr>
      <w:r w:rsidRPr="000945F3">
        <w:rPr>
          <w:b/>
          <w:bCs/>
        </w:rPr>
        <w:t>Hybrid Architectures</w:t>
      </w:r>
      <w:r w:rsidRPr="000945F3">
        <w:t>: Combining LLM reasoning with specialized diagnostic classifiers</w:t>
      </w:r>
    </w:p>
    <w:p w14:paraId="03DFE6C7" w14:textId="77777777" w:rsidR="00EA3659" w:rsidRPr="000945F3" w:rsidRDefault="00000000" w:rsidP="007153B2">
      <w:pPr>
        <w:pStyle w:val="Compact"/>
        <w:numPr>
          <w:ilvl w:val="0"/>
          <w:numId w:val="3"/>
        </w:numPr>
      </w:pPr>
      <w:r w:rsidRPr="000945F3">
        <w:rPr>
          <w:b/>
          <w:bCs/>
        </w:rPr>
        <w:t>Uncertainty Quantification</w:t>
      </w:r>
      <w:r w:rsidRPr="000945F3">
        <w:t>: Explicit confidence scoring to flag ambiguous cases</w:t>
      </w:r>
    </w:p>
    <w:p w14:paraId="3FA50CCD" w14:textId="77777777" w:rsidR="00EA3659" w:rsidRPr="000945F3" w:rsidRDefault="00000000" w:rsidP="007153B2">
      <w:pPr>
        <w:pStyle w:val="Compact"/>
        <w:numPr>
          <w:ilvl w:val="0"/>
          <w:numId w:val="3"/>
        </w:numPr>
      </w:pPr>
      <w:r w:rsidRPr="000945F3">
        <w:rPr>
          <w:b/>
          <w:bCs/>
        </w:rPr>
        <w:t>Feedback Mechanisms</w:t>
      </w:r>
      <w:r w:rsidRPr="000945F3">
        <w:t>: Incorporating clinician corrections into model updates</w:t>
      </w:r>
    </w:p>
    <w:p w14:paraId="39E8EA44" w14:textId="77777777" w:rsidR="00EA3659" w:rsidRPr="000945F3" w:rsidRDefault="00000000" w:rsidP="007153B2">
      <w:pPr>
        <w:pStyle w:val="Heading3"/>
      </w:pPr>
      <w:bookmarkStart w:id="25" w:name="comparison-with-prior-work"/>
      <w:bookmarkEnd w:id="24"/>
      <w:r w:rsidRPr="000945F3">
        <w:t>Comparison with Prior Work</w:t>
      </w:r>
    </w:p>
    <w:p w14:paraId="37700BB8" w14:textId="77777777" w:rsidR="00EA3659" w:rsidRPr="000945F3" w:rsidRDefault="00000000" w:rsidP="007153B2">
      <w:pPr>
        <w:pStyle w:val="FirstParagraph"/>
      </w:pPr>
      <w:r w:rsidRPr="000945F3">
        <w:t xml:space="preserve">Our consistency findings (99-100%) align with recent reports of high LLM reproducibility in structured tasks [15], while our accuracy findings (~50%) contrast with higher reported </w:t>
      </w:r>
      <w:proofErr w:type="gramStart"/>
      <w:r w:rsidRPr="000945F3">
        <w:t>accuracies</w:t>
      </w:r>
      <w:proofErr w:type="gramEnd"/>
      <w:r w:rsidRPr="000945F3">
        <w:t xml:space="preserve"> in medical question-answering tasks [1-3]. This discrepancy likely reflects differences between knowledge recall (where LLMs excel) and discriminative diagnosis (where they struggle), highlighting the importance of task-specific evaluation before clinical deployment.</w:t>
      </w:r>
    </w:p>
    <w:p w14:paraId="607E6397" w14:textId="77777777" w:rsidR="00EA3659" w:rsidRPr="000945F3" w:rsidRDefault="00000000" w:rsidP="007153B2">
      <w:pPr>
        <w:pStyle w:val="Heading3"/>
      </w:pPr>
      <w:bookmarkStart w:id="26" w:name="limitations"/>
      <w:bookmarkEnd w:id="25"/>
      <w:r w:rsidRPr="000945F3">
        <w:t>Limitations</w:t>
      </w:r>
    </w:p>
    <w:p w14:paraId="6BBF7836" w14:textId="77777777" w:rsidR="00EA3659" w:rsidRPr="000945F3" w:rsidRDefault="00000000" w:rsidP="007153B2">
      <w:pPr>
        <w:pStyle w:val="FirstParagraph"/>
      </w:pPr>
      <w:r w:rsidRPr="000945F3">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2B73A016" w14:textId="77777777" w:rsidR="00EA3659" w:rsidRPr="000945F3" w:rsidRDefault="00000000" w:rsidP="007153B2">
      <w:pPr>
        <w:pStyle w:val="BodyText"/>
      </w:pPr>
      <w:r w:rsidRPr="000945F3">
        <w:t xml:space="preserve">Future studies should evaluate performance across diverse diseases, clinical narratives, larger patient </w:t>
      </w:r>
      <w:proofErr w:type="gramStart"/>
      <w:r w:rsidRPr="000945F3">
        <w:t>cohorts</w:t>
      </w:r>
      <w:proofErr w:type="gramEnd"/>
      <w:r w:rsidRPr="000945F3">
        <w:t>, and varied model architectures to establish generalizability.</w:t>
      </w:r>
    </w:p>
    <w:p w14:paraId="0DD13833" w14:textId="77777777" w:rsidR="00EA3659" w:rsidRPr="000945F3" w:rsidRDefault="00000000" w:rsidP="007153B2">
      <w:pPr>
        <w:pStyle w:val="Heading3"/>
      </w:pPr>
      <w:bookmarkStart w:id="27" w:name="future-directions"/>
      <w:bookmarkEnd w:id="26"/>
      <w:r w:rsidRPr="000945F3">
        <w:t>Future Directions</w:t>
      </w:r>
    </w:p>
    <w:p w14:paraId="2E65A597" w14:textId="77777777" w:rsidR="00EA3659" w:rsidRPr="000945F3" w:rsidRDefault="00000000" w:rsidP="007153B2">
      <w:pPr>
        <w:pStyle w:val="FirstParagraph"/>
      </w:pPr>
      <w:r w:rsidRPr="000945F3">
        <w:t>Important future work includes:</w:t>
      </w:r>
    </w:p>
    <w:p w14:paraId="0C8E5A04" w14:textId="77777777" w:rsidR="00EA3659" w:rsidRPr="000945F3" w:rsidRDefault="00000000" w:rsidP="007153B2">
      <w:pPr>
        <w:pStyle w:val="Compact"/>
        <w:numPr>
          <w:ilvl w:val="0"/>
          <w:numId w:val="4"/>
        </w:numPr>
      </w:pPr>
      <w:r w:rsidRPr="000945F3">
        <w:rPr>
          <w:b/>
          <w:bCs/>
        </w:rPr>
        <w:t>Mechanistic Studies</w:t>
      </w:r>
      <w:r w:rsidRPr="000945F3">
        <w:t>: Examining which clinical parameters LLMs prioritize and why</w:t>
      </w:r>
    </w:p>
    <w:p w14:paraId="4C1FFBDB" w14:textId="77777777" w:rsidR="00EA3659" w:rsidRPr="000945F3" w:rsidRDefault="00000000" w:rsidP="007153B2">
      <w:pPr>
        <w:pStyle w:val="Compact"/>
        <w:numPr>
          <w:ilvl w:val="0"/>
          <w:numId w:val="4"/>
        </w:numPr>
      </w:pPr>
      <w:r w:rsidRPr="000945F3">
        <w:rPr>
          <w:b/>
          <w:bCs/>
        </w:rPr>
        <w:t>Improvement Strategies</w:t>
      </w:r>
      <w:r w:rsidRPr="000945F3">
        <w:t>: Testing fine-tuning, calibration, and ensemble approaches</w:t>
      </w:r>
    </w:p>
    <w:p w14:paraId="020DE770" w14:textId="77777777" w:rsidR="00EA3659" w:rsidRPr="000945F3" w:rsidRDefault="00000000" w:rsidP="007153B2">
      <w:pPr>
        <w:pStyle w:val="Compact"/>
        <w:numPr>
          <w:ilvl w:val="0"/>
          <w:numId w:val="4"/>
        </w:numPr>
      </w:pPr>
      <w:r w:rsidRPr="000945F3">
        <w:rPr>
          <w:b/>
          <w:bCs/>
        </w:rPr>
        <w:t>Broader Evaluations</w:t>
      </w:r>
      <w:r w:rsidRPr="000945F3">
        <w:t>: Assessing performance across diverse diagnostic tasks and specialties</w:t>
      </w:r>
    </w:p>
    <w:p w14:paraId="6A747639" w14:textId="77777777" w:rsidR="00EA3659" w:rsidRPr="000945F3" w:rsidRDefault="00000000" w:rsidP="007153B2">
      <w:pPr>
        <w:pStyle w:val="Compact"/>
        <w:numPr>
          <w:ilvl w:val="0"/>
          <w:numId w:val="4"/>
        </w:numPr>
      </w:pPr>
      <w:r w:rsidRPr="000945F3">
        <w:rPr>
          <w:b/>
          <w:bCs/>
        </w:rPr>
        <w:t>Human Comparison</w:t>
      </w:r>
      <w:r w:rsidRPr="000945F3">
        <w:t>: Benchmarking against physician performance for baseline context</w:t>
      </w:r>
    </w:p>
    <w:p w14:paraId="10E84DF1" w14:textId="77777777" w:rsidR="00EA3659" w:rsidRPr="000945F3" w:rsidRDefault="00000000" w:rsidP="007153B2">
      <w:pPr>
        <w:pStyle w:val="Compact"/>
        <w:numPr>
          <w:ilvl w:val="0"/>
          <w:numId w:val="4"/>
        </w:numPr>
      </w:pPr>
      <w:r w:rsidRPr="000945F3">
        <w:rPr>
          <w:b/>
          <w:bCs/>
        </w:rPr>
        <w:t>Implementation Research</w:t>
      </w:r>
      <w:r w:rsidRPr="000945F3">
        <w:t>: Studying real-world integration challenges and workflow impacts</w:t>
      </w:r>
    </w:p>
    <w:p w14:paraId="75078078" w14:textId="2B321F38" w:rsidR="00EA3659" w:rsidRPr="007153B2" w:rsidRDefault="00000000" w:rsidP="007153B2">
      <w:pPr>
        <w:pStyle w:val="Compact"/>
        <w:numPr>
          <w:ilvl w:val="0"/>
          <w:numId w:val="4"/>
        </w:numPr>
      </w:pPr>
      <w:r w:rsidRPr="000945F3">
        <w:rPr>
          <w:b/>
          <w:bCs/>
        </w:rPr>
        <w:t>Theoretical Development</w:t>
      </w:r>
      <w:r w:rsidRPr="000945F3">
        <w:t>: Building consistency-accuracy frameworks for AI diagnostics</w:t>
      </w:r>
    </w:p>
    <w:p w14:paraId="3BD88397" w14:textId="77777777" w:rsidR="00EA3659" w:rsidRPr="000945F3" w:rsidRDefault="00000000" w:rsidP="007153B2">
      <w:pPr>
        <w:pStyle w:val="Heading2"/>
      </w:pPr>
      <w:bookmarkStart w:id="28" w:name="conclusions"/>
      <w:bookmarkEnd w:id="17"/>
      <w:bookmarkEnd w:id="27"/>
      <w:r w:rsidRPr="000945F3">
        <w:lastRenderedPageBreak/>
        <w:t>CONCLUSIONS</w:t>
      </w:r>
    </w:p>
    <w:p w14:paraId="7C3D0567" w14:textId="77777777" w:rsidR="00EA3659" w:rsidRPr="000945F3" w:rsidRDefault="00000000" w:rsidP="007153B2">
      <w:pPr>
        <w:pStyle w:val="FirstParagraph"/>
      </w:pPr>
      <w:r w:rsidRPr="000945F3">
        <w:t>This study provides rigorous evidence that LLMs achieve exceptional consistency (99-100%) but limited accuracy (~50%) in binary medical diagnosis. This consistency-accuracy dissociation represents a fundamental challenge for clinical deployment. Our key findings indicate: (1) high consistency does not guarantee accuracy, (2) diagnostic behavior is resistant to prompt engineering, (3) errors are systematic rather than random, and (4) LLMs show strong positive diagnosis bias.</w:t>
      </w:r>
    </w:p>
    <w:p w14:paraId="4C05408C" w14:textId="77777777" w:rsidR="00EA3659" w:rsidRPr="000945F3" w:rsidRDefault="00000000" w:rsidP="007153B2">
      <w:pPr>
        <w:pStyle w:val="BodyText"/>
      </w:pPr>
      <w:r w:rsidRPr="000945F3">
        <w:t>For healthcare systems considering LLM deployment, we recommend restricting use to supplementary decision-support roles with mandatory human oversight, implementing rigorous local validation protocols, and establishing clear guidelines for appropriate clinical contexts. Current general-purpose LLMs are better suited as assistive tools rather than primary diagnostic systems. Their exceptional reproducibility is clinically valuable, but limited discriminative ability necessitates careful integration into clinical workflows with ongoing performance monitoring.</w:t>
      </w:r>
    </w:p>
    <w:p w14:paraId="4A0A0290" w14:textId="613DE285" w:rsidR="00EA3659" w:rsidRPr="000945F3" w:rsidRDefault="00000000" w:rsidP="007153B2">
      <w:pPr>
        <w:pStyle w:val="BodyText"/>
      </w:pPr>
      <w:r w:rsidRPr="000945F3">
        <w:t>Future development should prioritize supervised fine-tuning on diagnostic datasets, improved structured data processing, and calibration techniques to address systematic biases. This work contributes to evidence-based understanding of LLM capabilities and limitations in healthcare, informing responsible development and deployment of AI-assisted clinical decision support systems.</w:t>
      </w:r>
    </w:p>
    <w:p w14:paraId="7D113A48" w14:textId="77777777" w:rsidR="00EA3659" w:rsidRPr="000945F3" w:rsidRDefault="00000000" w:rsidP="007153B2">
      <w:pPr>
        <w:pStyle w:val="Heading2"/>
      </w:pPr>
      <w:bookmarkStart w:id="29" w:name="acknowledgments"/>
      <w:bookmarkEnd w:id="28"/>
      <w:r w:rsidRPr="000945F3">
        <w:t>Acknowledgments</w:t>
      </w:r>
    </w:p>
    <w:p w14:paraId="18F5DE02" w14:textId="09EE7067" w:rsidR="00EA3659" w:rsidRPr="000945F3" w:rsidRDefault="00000000" w:rsidP="007153B2">
      <w:pPr>
        <w:pStyle w:val="FirstParagraph"/>
      </w:pPr>
      <w:r w:rsidRPr="000945F3">
        <w:t>We thank Institut Sains Teknologi dan Kesehatan ’Aisyiyah Kendari for institutional support. We acknowledge OpenAI, Google, and Alibaba Cloud for providing API access to GPT-4o, Gemini-2.0-Flash, and Qwen-Plus</w:t>
      </w:r>
      <w:r w:rsidR="007153B2">
        <w:t>,</w:t>
      </w:r>
      <w:r w:rsidRPr="000945F3">
        <w:t xml:space="preserve"> respectively</w:t>
      </w:r>
      <w:r w:rsidR="007153B2">
        <w:t>,</w:t>
      </w:r>
      <w:r w:rsidRPr="000945F3">
        <w:t xml:space="preserve"> through standard commercial services. We thank the UCI Machine Learning Repository and the original data collectors (Janosi, Steinbrunn, Pfisterer, and Detrano) for making the </w:t>
      </w:r>
      <w:proofErr w:type="gramStart"/>
      <w:r w:rsidRPr="000945F3">
        <w:t>Heart Disease</w:t>
      </w:r>
      <w:proofErr w:type="gramEnd"/>
      <w:r w:rsidRPr="000945F3">
        <w:t xml:space="preserve"> dataset publicly available.</w:t>
      </w:r>
    </w:p>
    <w:p w14:paraId="2B52C453" w14:textId="77777777" w:rsidR="00EA3659" w:rsidRPr="000945F3" w:rsidRDefault="00000000" w:rsidP="007153B2">
      <w:pPr>
        <w:pStyle w:val="Heading2"/>
      </w:pPr>
      <w:bookmarkStart w:id="30" w:name="conflicts-of-interest"/>
      <w:bookmarkEnd w:id="29"/>
      <w:r w:rsidRPr="000945F3">
        <w:t>Conflicts of Interest</w:t>
      </w:r>
    </w:p>
    <w:p w14:paraId="21427693" w14:textId="77777777" w:rsidR="00EA3659" w:rsidRPr="000945F3" w:rsidRDefault="00000000" w:rsidP="007153B2">
      <w:pPr>
        <w:pStyle w:val="FirstParagraph"/>
      </w:pPr>
      <w:r w:rsidRPr="000945F3">
        <w:t>None declared.</w:t>
      </w:r>
    </w:p>
    <w:p w14:paraId="0DCBB7C0" w14:textId="77777777" w:rsidR="00EA3659" w:rsidRPr="000945F3" w:rsidRDefault="00000000" w:rsidP="007153B2">
      <w:pPr>
        <w:pStyle w:val="Heading2"/>
      </w:pPr>
      <w:bookmarkStart w:id="31" w:name="multimedia-appendix-1"/>
      <w:bookmarkEnd w:id="30"/>
      <w:r w:rsidRPr="000945F3">
        <w:t>Multimedia Appendix 1</w:t>
      </w:r>
    </w:p>
    <w:p w14:paraId="5B550C20" w14:textId="77777777" w:rsidR="00EA3659" w:rsidRPr="000945F3" w:rsidRDefault="00000000" w:rsidP="007153B2">
      <w:pPr>
        <w:pStyle w:val="FirstParagraph"/>
      </w:pPr>
      <w:r w:rsidRPr="000945F3">
        <w:t>Supplementary Tables and Figures</w:t>
      </w:r>
    </w:p>
    <w:p w14:paraId="68BF1D7C" w14:textId="77777777" w:rsidR="00EA3659" w:rsidRPr="000945F3" w:rsidRDefault="00000000" w:rsidP="007153B2">
      <w:pPr>
        <w:pStyle w:val="BodyText"/>
      </w:pPr>
      <w:r w:rsidRPr="000945F3">
        <w:t>[SUPPLEMENTARY_MATERIALS.pdf]</w:t>
      </w:r>
    </w:p>
    <w:p w14:paraId="06DB138A" w14:textId="77777777" w:rsidR="00EA3659" w:rsidRPr="000945F3" w:rsidRDefault="00000000" w:rsidP="007153B2">
      <w:pPr>
        <w:pStyle w:val="Heading2"/>
      </w:pPr>
      <w:bookmarkStart w:id="32" w:name="references"/>
      <w:bookmarkEnd w:id="31"/>
      <w:r w:rsidRPr="000945F3">
        <w:t>References</w:t>
      </w:r>
    </w:p>
    <w:p w14:paraId="1D89416B"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lang w:val="fi-FI"/>
        </w:rPr>
        <w:t>Thirunavukarasu AJ, Ting DSJ, Elangovan K, et al. </w:t>
      </w:r>
      <w:r w:rsidRPr="000945F3">
        <w:rPr>
          <w:rFonts w:ascii="Times New Roman" w:hAnsi="Times New Roman" w:cs="Times New Roman"/>
        </w:rPr>
        <w:t>Large language models in medicine. Nat Med. 2023;29(8):1930-1940. doi:10.1038/s41591-023-02448-8</w:t>
      </w:r>
    </w:p>
    <w:p w14:paraId="359F66C3"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Lee P, Bubeck S, Petro J. Benefits, limits, and risks of GPT-4 as an AI chatbot for medicine. N Engl J Med. 2023;388(13):1233-1239. doi:10.1056/NEJMsr2214184</w:t>
      </w:r>
    </w:p>
    <w:p w14:paraId="3F3605DB"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Singhal K, Azizi S, Tu T, et al. </w:t>
      </w:r>
      <w:proofErr w:type="gramStart"/>
      <w:r w:rsidRPr="000945F3">
        <w:rPr>
          <w:rFonts w:ascii="Times New Roman" w:hAnsi="Times New Roman" w:cs="Times New Roman"/>
        </w:rPr>
        <w:t>Large</w:t>
      </w:r>
      <w:proofErr w:type="gramEnd"/>
      <w:r w:rsidRPr="000945F3">
        <w:rPr>
          <w:rFonts w:ascii="Times New Roman" w:hAnsi="Times New Roman" w:cs="Times New Roman"/>
        </w:rPr>
        <w:t xml:space="preserve"> language models encode clinical knowledge. Nature. 2023;620(7972):172-180. doi:10.1038/s41586-023-06291-2</w:t>
      </w:r>
    </w:p>
    <w:p w14:paraId="168B732F"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lastRenderedPageBreak/>
        <w:t>Kung TH, Cheatham M, Medenilla A, et al. Performance of ChatGPT on USMLE: Potential for AI-assisted medical education using large language models. PLOS Digit Health. 2023;2(2</w:t>
      </w:r>
      <w:proofErr w:type="gramStart"/>
      <w:r w:rsidRPr="000945F3">
        <w:rPr>
          <w:rFonts w:ascii="Times New Roman" w:hAnsi="Times New Roman" w:cs="Times New Roman"/>
        </w:rPr>
        <w:t>):e</w:t>
      </w:r>
      <w:proofErr w:type="gramEnd"/>
      <w:r w:rsidRPr="000945F3">
        <w:rPr>
          <w:rFonts w:ascii="Times New Roman" w:hAnsi="Times New Roman" w:cs="Times New Roman"/>
        </w:rPr>
        <w:t xml:space="preserve">0000198. </w:t>
      </w:r>
      <w:proofErr w:type="gramStart"/>
      <w:r w:rsidRPr="000945F3">
        <w:rPr>
          <w:rFonts w:ascii="Times New Roman" w:hAnsi="Times New Roman" w:cs="Times New Roman"/>
        </w:rPr>
        <w:t>doi:10.1371/journal.pdig</w:t>
      </w:r>
      <w:proofErr w:type="gramEnd"/>
      <w:r w:rsidRPr="000945F3">
        <w:rPr>
          <w:rFonts w:ascii="Times New Roman" w:hAnsi="Times New Roman" w:cs="Times New Roman"/>
        </w:rPr>
        <w:t>.0000198</w:t>
      </w:r>
    </w:p>
    <w:p w14:paraId="7ECE96A1"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Nori H, Lee YT, Zhang S, et al. Can Generalist Foundation Models Outcompete Special-Purpose Tuning? Case Study in Medicine. arXiv:2311.16452. 2023.</w:t>
      </w:r>
    </w:p>
    <w:p w14:paraId="5675A668"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Wang S, Zhao Z, Ouyang X, et al. ChatCAD: Interactive Computer-Aided Diagnosis on Medical Images using Large Language Models. arXiv:2302.07257. 2023.</w:t>
      </w:r>
    </w:p>
    <w:p w14:paraId="7A7DD0CC"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Moor M, Banerjee O, Abad ZSH, et al. Foundation models for generalist medical artificial intelligence. Nature. 2023;616(7956):259-265. doi:10.1038/s41586-023-05881-4</w:t>
      </w:r>
    </w:p>
    <w:p w14:paraId="47C02D53"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Janosi A, Steinbrunn W, Pfisterer M, Detrano R. Heart Disease [Dataset]. UCI Machine Learning Repository. 1988. doi:10.24432/C52P4X</w:t>
      </w:r>
    </w:p>
    <w:p w14:paraId="3297B5E0"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lang w:val="fi-FI"/>
        </w:rPr>
        <w:t>Ji Z, Lee N, Frieske R, et al. </w:t>
      </w:r>
      <w:r w:rsidRPr="000945F3">
        <w:rPr>
          <w:rFonts w:ascii="Times New Roman" w:hAnsi="Times New Roman" w:cs="Times New Roman"/>
        </w:rPr>
        <w:t>Survey of hallucination in natural language generation. ACM Comput Surv. 2023;55(12):1-38. doi:10.1145/3571730</w:t>
      </w:r>
    </w:p>
    <w:p w14:paraId="01291B5C"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 xml:space="preserve">Liévin V, Hother CE, Motzfeldt AG, Winther O. Can large language models </w:t>
      </w:r>
      <w:proofErr w:type="gramStart"/>
      <w:r w:rsidRPr="000945F3">
        <w:rPr>
          <w:rFonts w:ascii="Times New Roman" w:hAnsi="Times New Roman" w:cs="Times New Roman"/>
        </w:rPr>
        <w:t>reason about</w:t>
      </w:r>
      <w:proofErr w:type="gramEnd"/>
      <w:r w:rsidRPr="000945F3">
        <w:rPr>
          <w:rFonts w:ascii="Times New Roman" w:hAnsi="Times New Roman" w:cs="Times New Roman"/>
        </w:rPr>
        <w:t xml:space="preserve"> medical questions? Patterns. 2024;5(3):100943. </w:t>
      </w:r>
      <w:proofErr w:type="gramStart"/>
      <w:r w:rsidRPr="000945F3">
        <w:rPr>
          <w:rFonts w:ascii="Times New Roman" w:hAnsi="Times New Roman" w:cs="Times New Roman"/>
        </w:rPr>
        <w:t>doi:10.1016/j.patter</w:t>
      </w:r>
      <w:proofErr w:type="gramEnd"/>
      <w:r w:rsidRPr="000945F3">
        <w:rPr>
          <w:rFonts w:ascii="Times New Roman" w:hAnsi="Times New Roman" w:cs="Times New Roman"/>
        </w:rPr>
        <w:t>.2024.100943</w:t>
      </w:r>
    </w:p>
    <w:p w14:paraId="210B48C1"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White J, Fu Q, Hays S, et al. A prompt pattern catalog to enhance prompt engineering with ChatGPT. arXiv:2302.11382. 2023.</w:t>
      </w:r>
    </w:p>
    <w:p w14:paraId="48F2CDA9"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Jiang LY, Liu XC, Nejatbakhsh N, et al. Health system-scale language models are all-purpose prediction engines. Nature. 2023;619(7969):357-362. doi:10.1038/s41586-023-06160-y</w:t>
      </w:r>
    </w:p>
    <w:p w14:paraId="25C89E8E"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McDermott MBA, Wang S, Marinsek N, et al. Reproducibility in machine learning for health research. Sci Transl Med. 2021;13(586</w:t>
      </w:r>
      <w:proofErr w:type="gramStart"/>
      <w:r w:rsidRPr="000945F3">
        <w:rPr>
          <w:rFonts w:ascii="Times New Roman" w:hAnsi="Times New Roman" w:cs="Times New Roman"/>
        </w:rPr>
        <w:t>):eabb</w:t>
      </w:r>
      <w:proofErr w:type="gramEnd"/>
      <w:r w:rsidRPr="000945F3">
        <w:rPr>
          <w:rFonts w:ascii="Times New Roman" w:hAnsi="Times New Roman" w:cs="Times New Roman"/>
        </w:rPr>
        <w:t>1655. doi:10.1126/</w:t>
      </w:r>
      <w:proofErr w:type="gramStart"/>
      <w:r w:rsidRPr="000945F3">
        <w:rPr>
          <w:rFonts w:ascii="Times New Roman" w:hAnsi="Times New Roman" w:cs="Times New Roman"/>
        </w:rPr>
        <w:t>scitranslmed.abb</w:t>
      </w:r>
      <w:proofErr w:type="gramEnd"/>
      <w:r w:rsidRPr="000945F3">
        <w:rPr>
          <w:rFonts w:ascii="Times New Roman" w:hAnsi="Times New Roman" w:cs="Times New Roman"/>
        </w:rPr>
        <w:t>1655</w:t>
      </w:r>
    </w:p>
    <w:p w14:paraId="1C777AC4"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 xml:space="preserve">Chen IY, Pierson E, Rose S, et al. Ethical machine learning in healthcare. Annu Rev Biomed Data Sci. </w:t>
      </w:r>
      <w:proofErr w:type="gramStart"/>
      <w:r w:rsidRPr="000945F3">
        <w:rPr>
          <w:rFonts w:ascii="Times New Roman" w:hAnsi="Times New Roman" w:cs="Times New Roman"/>
        </w:rPr>
        <w:t>2021;4:123</w:t>
      </w:r>
      <w:proofErr w:type="gramEnd"/>
      <w:r w:rsidRPr="000945F3">
        <w:rPr>
          <w:rFonts w:ascii="Times New Roman" w:hAnsi="Times New Roman" w:cs="Times New Roman"/>
        </w:rPr>
        <w:t>-144. doi:10.1146/annurev-biodatasci-092820-114757</w:t>
      </w:r>
    </w:p>
    <w:p w14:paraId="4D8072EF" w14:textId="675FE1C0" w:rsidR="00EA3659" w:rsidRDefault="00000000" w:rsidP="00DD0AD4">
      <w:pPr>
        <w:numPr>
          <w:ilvl w:val="0"/>
          <w:numId w:val="5"/>
        </w:numPr>
        <w:rPr>
          <w:rFonts w:ascii="Times New Roman" w:hAnsi="Times New Roman" w:cs="Times New Roman"/>
        </w:rPr>
      </w:pPr>
      <w:r w:rsidRPr="000945F3">
        <w:rPr>
          <w:rFonts w:ascii="Times New Roman" w:hAnsi="Times New Roman" w:cs="Times New Roman"/>
        </w:rPr>
        <w:t>Savage T, Nayak A, Gallo R, et al. Diagnostic reasoning prompts reveal the potential for large language model interpretability in medicine. NPJ Digit Med. 2024;7(1):20. doi:10.1038/s41746-024-01010-1</w:t>
      </w:r>
    </w:p>
    <w:p w14:paraId="7C153DEF" w14:textId="77777777" w:rsidR="00DD0AD4" w:rsidRPr="00DD0AD4" w:rsidRDefault="00DD0AD4" w:rsidP="00DD0AD4">
      <w:pPr>
        <w:ind w:left="720"/>
        <w:rPr>
          <w:rFonts w:ascii="Times New Roman" w:hAnsi="Times New Roman" w:cs="Times New Roman"/>
        </w:rPr>
      </w:pPr>
    </w:p>
    <w:p w14:paraId="53C61676" w14:textId="77777777" w:rsidR="00EA3659" w:rsidRPr="000945F3" w:rsidRDefault="00000000" w:rsidP="007153B2">
      <w:pPr>
        <w:pStyle w:val="Heading2"/>
      </w:pPr>
      <w:bookmarkStart w:id="33" w:name="figure-legends"/>
      <w:bookmarkEnd w:id="32"/>
      <w:r w:rsidRPr="000945F3">
        <w:t>Figure Legends</w:t>
      </w:r>
    </w:p>
    <w:p w14:paraId="3D2F32E9" w14:textId="77777777" w:rsidR="00DD0AD4" w:rsidRDefault="00000000" w:rsidP="00DD0AD4">
      <w:pPr>
        <w:pStyle w:val="FirstParagraph"/>
        <w:jc w:val="left"/>
      </w:pPr>
      <w:r w:rsidRPr="000945F3">
        <w:rPr>
          <w:b/>
          <w:bCs/>
        </w:rPr>
        <w:t>Figure 1. Intra-Model Consistency Patterns</w:t>
      </w:r>
    </w:p>
    <w:p w14:paraId="71588C53" w14:textId="6DC86DF5" w:rsidR="00EA3659" w:rsidRPr="000945F3" w:rsidRDefault="00000000" w:rsidP="00DD0AD4">
      <w:pPr>
        <w:pStyle w:val="BodyText"/>
      </w:pPr>
      <w:r w:rsidRPr="000945F3">
        <w:t xml:space="preserve">Violin plots </w:t>
      </w:r>
      <w:proofErr w:type="gramStart"/>
      <w:r w:rsidRPr="000945F3">
        <w:t>showing</w:t>
      </w:r>
      <w:proofErr w:type="gramEnd"/>
      <w:r w:rsidRPr="000945F3">
        <w:t xml:space="preserve"> </w:t>
      </w:r>
      <w:r w:rsidR="007153B2">
        <w:t xml:space="preserve">the </w:t>
      </w:r>
      <w:r w:rsidRPr="000945F3">
        <w:t xml:space="preserve">distribution of consistency scores across 100 test cases for each model-prompt combination. </w:t>
      </w:r>
      <w:r w:rsidR="007153B2">
        <w:t>The y-axis</w:t>
      </w:r>
      <w:r w:rsidRPr="000945F3">
        <w:t xml:space="preserve"> represents </w:t>
      </w:r>
      <w:r w:rsidR="007153B2">
        <w:t xml:space="preserve">the </w:t>
      </w:r>
      <w:r w:rsidRPr="000945F3">
        <w:t xml:space="preserve">consistency percentage (proportion of 4 independent runs with majority agreement). Qwen-Plus with expert prompt achieved perfect </w:t>
      </w:r>
      <w:r w:rsidRPr="000945F3">
        <w:lastRenderedPageBreak/>
        <w:t>consistency (100%), while other configurations showed 99-100% consistency. Box plots inside violins indicate median and quartiles.</w:t>
      </w:r>
    </w:p>
    <w:p w14:paraId="231EED9C" w14:textId="77777777" w:rsidR="00DD0AD4" w:rsidRDefault="00000000" w:rsidP="00DD0AD4">
      <w:pPr>
        <w:pStyle w:val="BodyText"/>
        <w:jc w:val="left"/>
      </w:pPr>
      <w:r w:rsidRPr="000945F3">
        <w:rPr>
          <w:b/>
          <w:bCs/>
        </w:rPr>
        <w:t>Figure 2. Confusion Matrices for All Model-Prompt Combinations</w:t>
      </w:r>
    </w:p>
    <w:p w14:paraId="6D0C35B9" w14:textId="00143AC3" w:rsidR="00EA3659" w:rsidRPr="000945F3" w:rsidRDefault="00000000" w:rsidP="00DD0AD4">
      <w:pPr>
        <w:pStyle w:val="BodyText"/>
      </w:pPr>
      <w:r w:rsidRPr="000945F3">
        <w:t xml:space="preserve">Heatmaps showing true positive (TP), false positive (FP), true negative (TN), and false negative (FN) </w:t>
      </w:r>
      <w:proofErr w:type="gramStart"/>
      <w:r w:rsidRPr="000945F3">
        <w:t>counts</w:t>
      </w:r>
      <w:proofErr w:type="gramEnd"/>
      <w:r w:rsidRPr="000945F3">
        <w:t xml:space="preserve"> for each model-prompt pair. All models exhibit strong bias toward positive diagnosis, with near-zero true negatives (0-1) and high false positives (48-51), resulting in ~50% accuracy despite 99-100% consistency.</w:t>
      </w:r>
    </w:p>
    <w:p w14:paraId="2BE9EBE7" w14:textId="77777777" w:rsidR="00DD0AD4" w:rsidRDefault="00000000" w:rsidP="00DD0AD4">
      <w:pPr>
        <w:pStyle w:val="BodyText"/>
        <w:jc w:val="left"/>
      </w:pPr>
      <w:r w:rsidRPr="000945F3">
        <w:rPr>
          <w:b/>
          <w:bCs/>
        </w:rPr>
        <w:t>Figure 3. Prompt Sensitivity Analysis</w:t>
      </w:r>
    </w:p>
    <w:p w14:paraId="0875F7DE" w14:textId="213290CE" w:rsidR="00EA3659" w:rsidRPr="000945F3" w:rsidRDefault="00000000" w:rsidP="00DD0AD4">
      <w:pPr>
        <w:pStyle w:val="BodyText"/>
      </w:pPr>
      <w:r w:rsidRPr="000945F3">
        <w:t xml:space="preserve">Bar chart comparing diagnostic predictions between expert and neutral prompts for each model. </w:t>
      </w:r>
      <w:r w:rsidR="007153B2">
        <w:t>The y-axis</w:t>
      </w:r>
      <w:r w:rsidRPr="000945F3">
        <w:t xml:space="preserve"> shows </w:t>
      </w:r>
      <w:r w:rsidR="007153B2">
        <w:t xml:space="preserve">the </w:t>
      </w:r>
      <w:r w:rsidRPr="000945F3">
        <w:t>percentage of cases with identical predictions across prompts. GPT-4o showed 100% consistency (zero prompt sensitivity), while Gemini-2.0-Flash and Qwen-Plus showed 97-99% consistency (1-3% changes), indicating diagnostic behavior is largely resistant to prompt variation.</w:t>
      </w:r>
      <w:bookmarkEnd w:id="0"/>
      <w:bookmarkEnd w:id="33"/>
    </w:p>
    <w:sectPr w:rsidR="00EA3659" w:rsidRPr="000945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7960" w14:textId="77777777" w:rsidR="0057612E" w:rsidRDefault="0057612E">
      <w:pPr>
        <w:spacing w:after="0"/>
      </w:pPr>
      <w:r>
        <w:separator/>
      </w:r>
    </w:p>
  </w:endnote>
  <w:endnote w:type="continuationSeparator" w:id="0">
    <w:p w14:paraId="53384400" w14:textId="77777777" w:rsidR="0057612E" w:rsidRDefault="005761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82A53" w14:textId="77777777" w:rsidR="0057612E" w:rsidRDefault="0057612E">
      <w:r>
        <w:separator/>
      </w:r>
    </w:p>
  </w:footnote>
  <w:footnote w:type="continuationSeparator" w:id="0">
    <w:p w14:paraId="01EA2A01" w14:textId="77777777" w:rsidR="0057612E" w:rsidRDefault="005761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064C1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43A71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96919238">
    <w:abstractNumId w:val="1"/>
  </w:num>
  <w:num w:numId="2" w16cid:durableId="1579824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001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970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7384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271D"/>
    <w:rsid w:val="000945F3"/>
    <w:rsid w:val="002D05AC"/>
    <w:rsid w:val="004E29B3"/>
    <w:rsid w:val="0054577D"/>
    <w:rsid w:val="0057612E"/>
    <w:rsid w:val="00590D07"/>
    <w:rsid w:val="007075A1"/>
    <w:rsid w:val="007153B2"/>
    <w:rsid w:val="00784744"/>
    <w:rsid w:val="00784D58"/>
    <w:rsid w:val="008D6863"/>
    <w:rsid w:val="00B86B75"/>
    <w:rsid w:val="00BC48D5"/>
    <w:rsid w:val="00C36279"/>
    <w:rsid w:val="00D5558C"/>
    <w:rsid w:val="00DB0602"/>
    <w:rsid w:val="00DD0AD4"/>
    <w:rsid w:val="00E315A3"/>
    <w:rsid w:val="00EA3659"/>
    <w:rsid w:val="00EC5689"/>
    <w:rsid w:val="00F820D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8831"/>
  <w15:docId w15:val="{EC713C55-FD29-44F8-A77B-C9EA06B2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0945F3"/>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7153B2"/>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7153B2"/>
    <w:pPr>
      <w:keepNext/>
      <w:keepLines/>
      <w:spacing w:before="200" w:after="0"/>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153B2"/>
    <w:pPr>
      <w:spacing w:before="180" w:after="180"/>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3843</Words>
  <Characters>21908</Characters>
  <Application>Microsoft Office Word</Application>
  <DocSecurity>0</DocSecurity>
  <Lines>182</Lines>
  <Paragraphs>51</Paragraphs>
  <ScaleCrop>false</ScaleCrop>
  <Company/>
  <LinksUpToDate>false</LinksUpToDate>
  <CharactersWithSpaces>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Syaiful Bachri M</dc:creator>
  <cp:keywords/>
  <cp:lastModifiedBy>Syaiful Bachri M</cp:lastModifiedBy>
  <cp:revision>2</cp:revision>
  <dcterms:created xsi:type="dcterms:W3CDTF">2025-12-21T06:13:00Z</dcterms:created>
  <dcterms:modified xsi:type="dcterms:W3CDTF">2025-12-21T06:13:00Z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af46995a-4f8a-4ff9-8082-7b540db26390</vt:lpwstr>
  </property>
</Properties>
</file>