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itle-page"/>
    <w:p>
      <w:pPr>
        <w:pStyle w:val="Heading1"/>
      </w:pPr>
      <w:r>
        <w:t xml:space="preserve">TITLE PAGE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rPr>
          <w:bCs/>
          <w:b/>
        </w:rPr>
        <w:t xml:space="preserve">High Consistency, Limited Accuracy: Evaluating Large Language Models for Binary Medical Diagnosis</w:t>
      </w:r>
    </w:p>
    <w:p>
      <w:r>
        <w:pict>
          <v:rect style="width:0;height:1.5pt" o:hralign="center" o:hrstd="t" o:hr="t"/>
        </w:pict>
      </w:r>
    </w:p>
    <w:bookmarkEnd w:id="20"/>
    <w:bookmarkStart w:id="21" w:name="authors-and-affiliations"/>
    <w:p>
      <w:pPr>
        <w:pStyle w:val="Heading2"/>
      </w:pPr>
      <w:r>
        <w:t xml:space="preserve">Authors and Affiliations</w:t>
      </w:r>
    </w:p>
    <w:p>
      <w:pPr>
        <w:pStyle w:val="FirstParagraph"/>
      </w:pPr>
      <w:r>
        <w:rPr>
          <w:bCs/>
          <w:b/>
        </w:rPr>
        <w:t xml:space="preserve">Dwi Anggriani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https://orcid.org/0009-0007-4265-1935</w:t>
      </w:r>
    </w:p>
    <w:p>
      <w:pPr>
        <w:pStyle w:val="BodyText"/>
      </w:pPr>
      <w:r>
        <w:rPr>
          <w:bCs/>
          <w:b/>
        </w:rPr>
        <w:t xml:space="preserve">Syaiful Bachri Mustamin</w:t>
      </w:r>
      <w:r>
        <w:t xml:space="preserve"> </w:t>
      </w:r>
      <w:r>
        <w:t xml:space="preserve">(Corresponding Author)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Email: syaifulbachri@mail.ugm.ac.id</w:t>
      </w:r>
      <w:r>
        <w:br/>
      </w:r>
      <w:r>
        <w:t xml:space="preserve">Phone: +62 851-5629-7969</w:t>
      </w:r>
      <w:r>
        <w:br/>
      </w:r>
      <w:r>
        <w:t xml:space="preserve">ORCID: https://orcid.org/0009-0005-0456-8618</w:t>
      </w:r>
    </w:p>
    <w:p>
      <w:pPr>
        <w:pStyle w:val="BodyText"/>
      </w:pPr>
      <w:r>
        <w:rPr>
          <w:bCs/>
          <w:b/>
        </w:rPr>
        <w:t xml:space="preserve">Muhammad Atnang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[Not available]</w:t>
      </w:r>
    </w:p>
    <w:p>
      <w:pPr>
        <w:pStyle w:val="BodyText"/>
      </w:pPr>
      <w:r>
        <w:rPr>
          <w:bCs/>
          <w:b/>
        </w:rPr>
        <w:t xml:space="preserve">Kartini Aprilia Pratiwi Nuzry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[Not available]</w:t>
      </w:r>
    </w:p>
    <w:p>
      <w:r>
        <w:pict>
          <v:rect style="width:0;height:1.5pt" o:hralign="center" o:hrstd="t" o:hr="t"/>
        </w:pict>
      </w:r>
    </w:p>
    <w:bookmarkEnd w:id="21"/>
    <w:bookmarkStart w:id="22" w:name="corresponding-author-contact-information"/>
    <w:p>
      <w:pPr>
        <w:pStyle w:val="Heading2"/>
      </w:pPr>
      <w:r>
        <w:t xml:space="preserve">Corresponding Author Contact Information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Syaiful Bachri Mustamin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syaifulbachri@mail.ugm.ac.id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+62 851-5629-7969</w:t>
      </w:r>
      <w:r>
        <w:br/>
      </w:r>
      <w:r>
        <w:rPr>
          <w:bCs/>
          <w:b/>
        </w:rPr>
        <w:t xml:space="preserve">Address: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</w:t>
      </w:r>
      <w:r>
        <w:br/>
      </w:r>
      <w:r>
        <w:t xml:space="preserve">Indonesia</w:t>
      </w:r>
    </w:p>
    <w:p>
      <w:r>
        <w:pict>
          <v:rect style="width:0;height:1.5pt" o:hralign="center" o:hrstd="t" o:hr="t"/>
        </w:pict>
      </w:r>
    </w:p>
    <w:bookmarkEnd w:id="22"/>
    <w:bookmarkStart w:id="23" w:name="manuscript-statistics"/>
    <w:p>
      <w:pPr>
        <w:pStyle w:val="Heading2"/>
      </w:pPr>
      <w:r>
        <w:t xml:space="preserve">Manuscript Statistics</w:t>
      </w:r>
    </w:p>
    <w:p>
      <w:pPr>
        <w:pStyle w:val="FirstParagraph"/>
      </w:pPr>
      <w:r>
        <w:rPr>
          <w:bCs/>
          <w:b/>
        </w:rPr>
        <w:t xml:space="preserve">Word Count:</w:t>
      </w:r>
      <w:r>
        <w:t xml:space="preserve"> </w:t>
      </w:r>
      <w:r>
        <w:t xml:space="preserve">4,900 words (main text, excluding abstract, references, tables, and figure legends)</w:t>
      </w:r>
      <w:r>
        <w:br/>
      </w:r>
      <w:r>
        <w:rPr>
          <w:bCs/>
          <w:b/>
        </w:rPr>
        <w:t xml:space="preserve">Abstract Word Count:</w:t>
      </w:r>
      <w:r>
        <w:t xml:space="preserve"> </w:t>
      </w:r>
      <w:r>
        <w:t xml:space="preserve">250 words</w:t>
      </w:r>
      <w:r>
        <w:br/>
      </w:r>
      <w:r>
        <w:rPr>
          <w:bCs/>
          <w:b/>
        </w:rPr>
        <w:t xml:space="preserve">Number of Figures:</w:t>
      </w:r>
      <w:r>
        <w:t xml:space="preserve"> </w:t>
      </w:r>
      <w:r>
        <w:t xml:space="preserve">3 main figures</w:t>
      </w:r>
      <w:r>
        <w:br/>
      </w:r>
      <w:r>
        <w:rPr>
          <w:bCs/>
          <w:b/>
        </w:rPr>
        <w:t xml:space="preserve">Number of Tables:</w:t>
      </w:r>
      <w:r>
        <w:t xml:space="preserve"> </w:t>
      </w:r>
      <w:r>
        <w:t xml:space="preserve">5 main tables</w:t>
      </w:r>
      <w:r>
        <w:br/>
      </w:r>
      <w:r>
        <w:rPr>
          <w:bCs/>
          <w:b/>
        </w:rPr>
        <w:t xml:space="preserve">Number of Supplementary Files:</w:t>
      </w:r>
      <w:r>
        <w:t xml:space="preserve"> </w:t>
      </w:r>
      <w:r>
        <w:t xml:space="preserve">3 (additional figures and data)</w:t>
      </w:r>
      <w:r>
        <w:br/>
      </w:r>
      <w:r>
        <w:rPr>
          <w:bCs/>
          <w:b/>
        </w:rPr>
        <w:t xml:space="preserve">Number of References:</w:t>
      </w:r>
      <w:r>
        <w:t xml:space="preserve"> </w:t>
      </w:r>
      <w:r>
        <w:t xml:space="preserve">8</w:t>
      </w:r>
    </w:p>
    <w:p>
      <w:r>
        <w:pict>
          <v:rect style="width:0;height:1.5pt" o:hralign="center" o:hrstd="t" o:hr="t"/>
        </w:pict>
      </w:r>
    </w:p>
    <w:bookmarkEnd w:id="23"/>
    <w:bookmarkStart w:id="24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LLM Consistency versus Accuracy in Medical Diagnosis</w:t>
      </w:r>
    </w:p>
    <w:p>
      <w:r>
        <w:pict>
          <v:rect style="width:0;height:1.5pt" o:hralign="center" o:hrstd="t" o:hr="t"/>
        </w:pict>
      </w:r>
    </w:p>
    <w:bookmarkEnd w:id="24"/>
    <w:bookmarkStart w:id="25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Large Language Models, Medical Diagnosis, Consistency Analysis, Heart Disease, Clinical Decision Support, AI Reliability, Reproducibility</w:t>
      </w:r>
    </w:p>
    <w:p>
      <w:r>
        <w:pict>
          <v:rect style="width:0;height:1.5pt" o:hralign="center" o:hrstd="t" o:hr="t"/>
        </w:pict>
      </w:r>
    </w:p>
    <w:bookmarkEnd w:id="25"/>
    <w:bookmarkStart w:id="26" w:name="preprint-information"/>
    <w:p>
      <w:pPr>
        <w:pStyle w:val="Heading2"/>
      </w:pPr>
      <w:r>
        <w:t xml:space="preserve">Preprint Information</w:t>
      </w:r>
    </w:p>
    <w:p>
      <w:pPr>
        <w:pStyle w:val="FirstParagraph"/>
      </w:pPr>
      <w:r>
        <w:rPr>
          <w:bCs/>
          <w:b/>
        </w:rPr>
        <w:t xml:space="preserve">Preprint Server:</w:t>
      </w:r>
      <w:r>
        <w:t xml:space="preserve"> </w:t>
      </w:r>
      <w:r>
        <w:t xml:space="preserve">medRxiv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10.64898/2025.12.08.25341823</w:t>
      </w:r>
      <w:r>
        <w:br/>
      </w:r>
      <w:r>
        <w:rPr>
          <w:bCs/>
          <w:b/>
        </w:rPr>
        <w:t xml:space="preserve">URL:</w:t>
      </w:r>
      <w:r>
        <w:t xml:space="preserve"> </w:t>
      </w:r>
      <w:r>
        <w:t xml:space="preserve">https://doi.org/10.64898/2025.12.08.25341823</w:t>
      </w:r>
      <w:r>
        <w:br/>
      </w:r>
      <w:r>
        <w:rPr>
          <w:bCs/>
          <w:b/>
        </w:rPr>
        <w:t xml:space="preserve">Posted:</w:t>
      </w:r>
      <w:r>
        <w:t xml:space="preserve"> </w:t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End w:id="26"/>
    <w:bookmarkStart w:id="27" w:name="submission-date"/>
    <w:p>
      <w:pPr>
        <w:pStyle w:val="Heading2"/>
      </w:pPr>
      <w:r>
        <w:t xml:space="preserve">Submission Date</w:t>
      </w:r>
    </w:p>
    <w:p>
      <w:pPr>
        <w:pStyle w:val="FirstParagraph"/>
      </w:pPr>
      <w:r>
        <w:t xml:space="preserve">December 17, 2025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2025-12-17T11:17:02Z</dcterms:created>
  <dcterms:modified xsi:type="dcterms:W3CDTF">2025-12-17T11:17:02Z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